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67D" w:rsidRPr="00C862EA" w:rsidRDefault="00A9567D" w:rsidP="00A9567D">
      <w:pPr>
        <w:pStyle w:val="3GPPHeader"/>
        <w:snapToGrid w:val="0"/>
        <w:spacing w:before="120" w:after="0"/>
        <w:ind w:left="1701" w:hanging="1701"/>
        <w:rPr>
          <w:rFonts w:eastAsia="楷体_GB2312"/>
          <w:sz w:val="22"/>
          <w:szCs w:val="22"/>
          <w:lang w:val="en-US"/>
        </w:rPr>
      </w:pPr>
      <w:r w:rsidRPr="00C862EA">
        <w:rPr>
          <w:rFonts w:eastAsia="楷体_GB2312"/>
          <w:sz w:val="22"/>
          <w:szCs w:val="22"/>
          <w:lang w:val="en-US"/>
        </w:rPr>
        <w:t>3GPP TSG-RAN WG2 Meeting #97bis</w:t>
      </w:r>
      <w:r w:rsidRPr="00C862EA">
        <w:rPr>
          <w:rFonts w:eastAsia="楷体_GB2312"/>
          <w:sz w:val="22"/>
          <w:szCs w:val="22"/>
          <w:lang w:val="en-US"/>
        </w:rPr>
        <w:tab/>
      </w:r>
      <w:r w:rsidRPr="00807847">
        <w:rPr>
          <w:rFonts w:eastAsia="楷体_GB2312"/>
          <w:sz w:val="22"/>
          <w:szCs w:val="22"/>
        </w:rPr>
        <w:t>R2-1702833</w:t>
      </w:r>
    </w:p>
    <w:p w:rsidR="00A9567D" w:rsidRPr="00C862EA" w:rsidRDefault="00A9567D" w:rsidP="00A9567D">
      <w:pPr>
        <w:pStyle w:val="3GPPHeader"/>
        <w:snapToGrid w:val="0"/>
        <w:spacing w:before="120" w:after="0"/>
        <w:rPr>
          <w:rFonts w:eastAsia="楷体_GB2312"/>
          <w:sz w:val="22"/>
          <w:szCs w:val="22"/>
          <w:lang w:val="en-US"/>
        </w:rPr>
      </w:pPr>
      <w:r w:rsidRPr="0024480B">
        <w:rPr>
          <w:rFonts w:eastAsia="楷体_GB2312"/>
          <w:sz w:val="22"/>
          <w:szCs w:val="22"/>
          <w:lang w:val="en-US"/>
        </w:rPr>
        <w:t xml:space="preserve">Spokane, USA, 3rd – 7th April </w:t>
      </w:r>
      <w:r w:rsidRPr="00C862EA">
        <w:rPr>
          <w:rFonts w:eastAsia="楷体_GB2312"/>
          <w:sz w:val="22"/>
          <w:szCs w:val="22"/>
          <w:lang w:val="en-US"/>
        </w:rPr>
        <w:t>2017</w:t>
      </w:r>
    </w:p>
    <w:p w:rsidR="002364C7" w:rsidRPr="00C862EA" w:rsidRDefault="002364C7" w:rsidP="001F3AE1">
      <w:pPr>
        <w:tabs>
          <w:tab w:val="left" w:pos="1980"/>
        </w:tabs>
        <w:snapToGrid w:val="0"/>
        <w:spacing w:before="120" w:after="0"/>
        <w:rPr>
          <w:rFonts w:eastAsia="楷体_GB2312"/>
          <w:b/>
          <w:sz w:val="22"/>
          <w:szCs w:val="22"/>
          <w:lang w:val="it-IT" w:eastAsia="zh-CN"/>
        </w:rPr>
      </w:pPr>
      <w:r w:rsidRPr="00C862EA">
        <w:rPr>
          <w:rFonts w:eastAsia="楷体_GB2312"/>
          <w:b/>
          <w:sz w:val="22"/>
          <w:szCs w:val="22"/>
          <w:lang w:val="it-IT"/>
        </w:rPr>
        <w:t>Agenda item:</w:t>
      </w:r>
      <w:r w:rsidRPr="00C862EA">
        <w:rPr>
          <w:rFonts w:eastAsia="楷体_GB2312"/>
          <w:b/>
          <w:sz w:val="22"/>
          <w:szCs w:val="22"/>
          <w:lang w:val="it-IT"/>
        </w:rPr>
        <w:tab/>
      </w:r>
      <w:bookmarkStart w:id="0" w:name="Source"/>
      <w:bookmarkEnd w:id="0"/>
      <w:r w:rsidR="0024480B" w:rsidRPr="0024480B">
        <w:rPr>
          <w:rFonts w:eastAsia="楷体_GB2312"/>
          <w:b/>
          <w:sz w:val="22"/>
          <w:szCs w:val="22"/>
          <w:lang w:val="it-IT"/>
        </w:rPr>
        <w:t>10.2.2.4</w:t>
      </w:r>
    </w:p>
    <w:p w:rsidR="002364C7" w:rsidRPr="00C862EA" w:rsidRDefault="002364C7" w:rsidP="001F3AE1">
      <w:pPr>
        <w:tabs>
          <w:tab w:val="left" w:pos="1985"/>
        </w:tabs>
        <w:snapToGrid w:val="0"/>
        <w:spacing w:before="120" w:after="0"/>
        <w:rPr>
          <w:rFonts w:eastAsia="楷体_GB2312"/>
          <w:b/>
          <w:sz w:val="22"/>
          <w:szCs w:val="22"/>
          <w:lang w:val="en-US" w:eastAsia="zh-CN"/>
        </w:rPr>
      </w:pPr>
      <w:r w:rsidRPr="00C862EA">
        <w:rPr>
          <w:rFonts w:eastAsia="楷体_GB2312"/>
          <w:b/>
          <w:sz w:val="22"/>
          <w:szCs w:val="22"/>
          <w:lang w:val="en-US"/>
        </w:rPr>
        <w:t xml:space="preserve">Source: </w:t>
      </w:r>
      <w:r w:rsidRPr="00C862EA">
        <w:rPr>
          <w:rFonts w:eastAsia="楷体_GB2312"/>
          <w:b/>
          <w:sz w:val="22"/>
          <w:szCs w:val="22"/>
          <w:lang w:val="en-US"/>
        </w:rPr>
        <w:tab/>
        <w:t>ZTE, ZTE Microelectronics</w:t>
      </w:r>
    </w:p>
    <w:p w:rsidR="005368C7" w:rsidRDefault="002364C7" w:rsidP="001F3AE1">
      <w:pPr>
        <w:tabs>
          <w:tab w:val="left" w:pos="1985"/>
        </w:tabs>
        <w:snapToGrid w:val="0"/>
        <w:spacing w:before="120" w:after="0"/>
        <w:ind w:left="1980" w:hanging="1980"/>
        <w:rPr>
          <w:rFonts w:eastAsia="楷体_GB2312"/>
          <w:b/>
          <w:sz w:val="22"/>
          <w:szCs w:val="22"/>
          <w:lang w:val="en-US" w:eastAsia="zh-CN"/>
        </w:rPr>
      </w:pPr>
      <w:r w:rsidRPr="00C862EA">
        <w:rPr>
          <w:rFonts w:eastAsia="楷体_GB2312"/>
          <w:b/>
          <w:sz w:val="22"/>
          <w:szCs w:val="22"/>
          <w:lang w:val="en-US"/>
        </w:rPr>
        <w:t xml:space="preserve">Title: </w:t>
      </w:r>
      <w:r w:rsidRPr="00C862EA">
        <w:rPr>
          <w:rFonts w:eastAsia="楷体_GB2312"/>
          <w:b/>
          <w:sz w:val="22"/>
          <w:szCs w:val="22"/>
          <w:lang w:val="en-US"/>
        </w:rPr>
        <w:tab/>
      </w:r>
      <w:r w:rsidR="00A9567D" w:rsidRPr="00807847">
        <w:rPr>
          <w:rFonts w:eastAsia="楷体_GB2312"/>
          <w:b/>
          <w:sz w:val="22"/>
          <w:szCs w:val="22"/>
          <w:lang w:val="en-US" w:eastAsia="zh-CN"/>
        </w:rPr>
        <w:t>Consideration on the capability coordination for LTE/NR tight interworking</w:t>
      </w:r>
    </w:p>
    <w:p w:rsidR="002364C7" w:rsidRPr="00C862EA" w:rsidRDefault="002364C7" w:rsidP="001F3AE1">
      <w:pPr>
        <w:tabs>
          <w:tab w:val="left" w:pos="1985"/>
        </w:tabs>
        <w:snapToGrid w:val="0"/>
        <w:spacing w:before="120" w:after="0"/>
        <w:ind w:left="1980" w:hanging="1980"/>
        <w:rPr>
          <w:rFonts w:eastAsia="楷体_GB2312"/>
          <w:b/>
          <w:sz w:val="22"/>
          <w:szCs w:val="22"/>
          <w:lang w:val="en-US" w:eastAsia="zh-CN"/>
        </w:rPr>
      </w:pPr>
      <w:r w:rsidRPr="00C862EA">
        <w:rPr>
          <w:rFonts w:eastAsia="楷体_GB2312"/>
          <w:b/>
          <w:sz w:val="22"/>
          <w:szCs w:val="22"/>
          <w:lang w:val="en-US"/>
        </w:rPr>
        <w:t>Document for:</w:t>
      </w:r>
      <w:r w:rsidRPr="00C862EA">
        <w:rPr>
          <w:rFonts w:eastAsia="楷体_GB2312"/>
          <w:b/>
          <w:sz w:val="22"/>
          <w:szCs w:val="22"/>
          <w:lang w:val="en-US"/>
        </w:rPr>
        <w:tab/>
      </w:r>
      <w:bookmarkStart w:id="1" w:name="DocumentFor"/>
      <w:bookmarkEnd w:id="1"/>
      <w:r w:rsidRPr="00C862EA">
        <w:rPr>
          <w:rFonts w:eastAsia="楷体_GB2312"/>
          <w:b/>
          <w:sz w:val="22"/>
          <w:szCs w:val="22"/>
          <w:lang w:val="en-US"/>
        </w:rPr>
        <w:t>Discussion and Approval</w:t>
      </w:r>
    </w:p>
    <w:p w:rsidR="002364C7" w:rsidRPr="00C862EA" w:rsidRDefault="002364C7" w:rsidP="001F3AE1">
      <w:pPr>
        <w:pStyle w:val="1"/>
        <w:snapToGrid w:val="0"/>
        <w:spacing w:before="120" w:after="0"/>
        <w:rPr>
          <w:rFonts w:ascii="Times New Roman" w:eastAsia="楷体_GB2312" w:hAnsi="Times New Roman"/>
        </w:rPr>
      </w:pPr>
      <w:r w:rsidRPr="00C862EA">
        <w:rPr>
          <w:rFonts w:ascii="Times New Roman" w:eastAsia="楷体_GB2312" w:hAnsi="Times New Roman"/>
        </w:rPr>
        <w:t>Introduction</w:t>
      </w:r>
    </w:p>
    <w:p w:rsidR="002364C7" w:rsidRDefault="00D453A3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sz w:val="21"/>
          <w:lang w:eastAsia="zh-CN"/>
        </w:rPr>
      </w:pPr>
      <w:r>
        <w:rPr>
          <w:rFonts w:eastAsia="楷体_GB2312" w:hint="eastAsia"/>
          <w:sz w:val="21"/>
          <w:lang w:eastAsia="zh-CN"/>
        </w:rPr>
        <w:t xml:space="preserve">During the SI phase of </w:t>
      </w:r>
      <w:r>
        <w:rPr>
          <w:rFonts w:eastAsia="楷体_GB2312"/>
          <w:sz w:val="21"/>
          <w:lang w:eastAsia="zh-CN"/>
        </w:rPr>
        <w:t>“</w:t>
      </w:r>
      <w:r w:rsidRPr="009B6754">
        <w:rPr>
          <w:rFonts w:cs="Arial"/>
        </w:rPr>
        <w:t>Study on New Radio</w:t>
      </w:r>
      <w:r w:rsidRPr="009B6754">
        <w:rPr>
          <w:rFonts w:cs="Arial"/>
          <w:lang w:eastAsia="ja-JP"/>
        </w:rPr>
        <w:t xml:space="preserve"> (NR)</w:t>
      </w:r>
      <w:r w:rsidRPr="009B6754">
        <w:rPr>
          <w:rFonts w:cs="Arial"/>
        </w:rPr>
        <w:t xml:space="preserve"> Access Technology</w:t>
      </w:r>
      <w:r>
        <w:rPr>
          <w:rFonts w:eastAsia="楷体_GB2312"/>
          <w:sz w:val="21"/>
          <w:lang w:eastAsia="zh-CN"/>
        </w:rPr>
        <w:t>”</w:t>
      </w:r>
      <w:r>
        <w:rPr>
          <w:rFonts w:eastAsia="楷体_GB2312" w:hint="eastAsia"/>
          <w:sz w:val="21"/>
          <w:lang w:eastAsia="zh-CN"/>
        </w:rPr>
        <w:t xml:space="preserve">, there are </w:t>
      </w:r>
      <w:r w:rsidR="00E8138A">
        <w:rPr>
          <w:rFonts w:eastAsia="楷体_GB2312" w:hint="eastAsia"/>
          <w:sz w:val="21"/>
          <w:lang w:eastAsia="zh-CN"/>
        </w:rPr>
        <w:t xml:space="preserve">at least </w:t>
      </w:r>
      <w:r>
        <w:rPr>
          <w:rFonts w:eastAsia="楷体_GB2312" w:hint="eastAsia"/>
          <w:sz w:val="21"/>
          <w:lang w:eastAsia="zh-CN"/>
        </w:rPr>
        <w:t xml:space="preserve">two parameters of UE capability which have been agreed to </w:t>
      </w:r>
      <w:r w:rsidRPr="00D453A3">
        <w:rPr>
          <w:rFonts w:eastAsia="楷体_GB2312"/>
          <w:sz w:val="21"/>
          <w:lang w:eastAsia="zh-CN"/>
        </w:rPr>
        <w:t>be coordinated across the master and the secondary nodes</w:t>
      </w:r>
      <w:r>
        <w:rPr>
          <w:rFonts w:eastAsia="楷体_GB2312" w:hint="eastAsia"/>
          <w:sz w:val="21"/>
          <w:lang w:eastAsia="zh-CN"/>
        </w:rPr>
        <w:t xml:space="preserve"> in </w:t>
      </w:r>
      <w:r w:rsidRPr="00D453A3">
        <w:rPr>
          <w:rFonts w:eastAsia="楷体_GB2312"/>
          <w:sz w:val="21"/>
          <w:lang w:eastAsia="zh-CN"/>
        </w:rPr>
        <w:t>LTE/NR tight interworking</w:t>
      </w:r>
      <w:r w:rsidR="000F44A6">
        <w:rPr>
          <w:rFonts w:eastAsia="楷体_GB2312" w:hint="eastAsia"/>
          <w:sz w:val="21"/>
          <w:lang w:eastAsia="zh-CN"/>
        </w:rPr>
        <w:t xml:space="preserve"> network</w:t>
      </w:r>
      <w:r>
        <w:rPr>
          <w:rFonts w:eastAsia="楷体_GB2312" w:hint="eastAsia"/>
          <w:sz w:val="21"/>
          <w:lang w:eastAsia="zh-CN"/>
        </w:rPr>
        <w:t>:</w:t>
      </w:r>
    </w:p>
    <w:p w:rsidR="00D453A3" w:rsidRPr="00D453A3" w:rsidRDefault="00D453A3" w:rsidP="001F3AE1">
      <w:pPr>
        <w:numPr>
          <w:ilvl w:val="0"/>
          <w:numId w:val="33"/>
        </w:numPr>
        <w:tabs>
          <w:tab w:val="left" w:pos="567"/>
        </w:tabs>
        <w:adjustRightInd w:val="0"/>
        <w:snapToGrid w:val="0"/>
        <w:spacing w:before="120" w:after="0"/>
        <w:ind w:left="405" w:hangingChars="193" w:hanging="405"/>
        <w:rPr>
          <w:rFonts w:eastAsia="楷体_GB2312"/>
          <w:i/>
          <w:sz w:val="21"/>
          <w:lang w:val="en-US" w:eastAsia="zh-CN"/>
        </w:rPr>
      </w:pPr>
      <w:r w:rsidRPr="00D453A3">
        <w:rPr>
          <w:rFonts w:eastAsia="楷体_GB2312"/>
          <w:i/>
          <w:sz w:val="21"/>
          <w:lang w:val="en-US" w:eastAsia="zh-CN"/>
        </w:rPr>
        <w:t>Band combinations across RATs.</w:t>
      </w:r>
    </w:p>
    <w:p w:rsidR="00D453A3" w:rsidRPr="00D453A3" w:rsidRDefault="00D453A3" w:rsidP="001F3AE1">
      <w:pPr>
        <w:numPr>
          <w:ilvl w:val="0"/>
          <w:numId w:val="33"/>
        </w:numPr>
        <w:tabs>
          <w:tab w:val="left" w:pos="567"/>
        </w:tabs>
        <w:adjustRightInd w:val="0"/>
        <w:snapToGrid w:val="0"/>
        <w:spacing w:before="120" w:after="0"/>
        <w:ind w:left="405" w:hangingChars="193" w:hanging="405"/>
        <w:rPr>
          <w:rFonts w:eastAsia="楷体_GB2312"/>
          <w:i/>
          <w:sz w:val="21"/>
          <w:lang w:val="en-US" w:eastAsia="zh-CN"/>
        </w:rPr>
      </w:pPr>
      <w:r w:rsidRPr="00D453A3">
        <w:rPr>
          <w:rFonts w:eastAsia="楷体_GB2312"/>
          <w:i/>
          <w:sz w:val="21"/>
          <w:lang w:val="en-US" w:eastAsia="zh-CN"/>
        </w:rPr>
        <w:t>Layer 2 buffer capabilities across the RATs.</w:t>
      </w:r>
    </w:p>
    <w:p w:rsidR="00D453A3" w:rsidRPr="00D453A3" w:rsidRDefault="00D453A3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sz w:val="21"/>
          <w:lang w:val="en-US" w:eastAsia="zh-CN"/>
        </w:rPr>
      </w:pPr>
      <w:r>
        <w:rPr>
          <w:rFonts w:eastAsia="楷体_GB2312" w:hint="eastAsia"/>
          <w:sz w:val="21"/>
          <w:lang w:val="en-US" w:eastAsia="zh-CN"/>
        </w:rPr>
        <w:t>This contribution discuss</w:t>
      </w:r>
      <w:r w:rsidR="00461653">
        <w:rPr>
          <w:rFonts w:eastAsia="楷体_GB2312" w:hint="eastAsia"/>
          <w:sz w:val="21"/>
          <w:lang w:val="en-US" w:eastAsia="zh-CN"/>
        </w:rPr>
        <w:t>es</w:t>
      </w:r>
      <w:r>
        <w:rPr>
          <w:rFonts w:eastAsia="楷体_GB2312" w:hint="eastAsia"/>
          <w:sz w:val="21"/>
          <w:lang w:val="en-US" w:eastAsia="zh-CN"/>
        </w:rPr>
        <w:t xml:space="preserve"> the coordinated solutions of those two parameters respectively.</w:t>
      </w:r>
    </w:p>
    <w:p w:rsidR="008633F7" w:rsidRPr="008633F7" w:rsidRDefault="008633F7" w:rsidP="001F3AE1">
      <w:pPr>
        <w:pStyle w:val="1"/>
        <w:snapToGrid w:val="0"/>
        <w:spacing w:before="120" w:after="0"/>
        <w:rPr>
          <w:rFonts w:ascii="Times New Roman" w:eastAsia="楷体_GB2312" w:hAnsi="Times New Roman"/>
        </w:rPr>
      </w:pPr>
      <w:r w:rsidRPr="008633F7">
        <w:rPr>
          <w:rFonts w:ascii="Times New Roman" w:eastAsia="楷体_GB2312" w:hAnsi="Times New Roman"/>
        </w:rPr>
        <w:t>Discussion</w:t>
      </w:r>
    </w:p>
    <w:p w:rsidR="001F3AE1" w:rsidRPr="001F3AE1" w:rsidRDefault="001F3AE1" w:rsidP="001F3AE1">
      <w:pPr>
        <w:pStyle w:val="2"/>
        <w:numPr>
          <w:ilvl w:val="1"/>
          <w:numId w:val="44"/>
        </w:numPr>
        <w:spacing w:before="120" w:after="0"/>
        <w:ind w:left="567" w:hanging="567"/>
        <w:rPr>
          <w:rFonts w:ascii="Times New Roman" w:eastAsia="楷体_GB2312" w:hAnsi="Times New Roman"/>
        </w:rPr>
      </w:pPr>
      <w:r w:rsidRPr="001F3AE1">
        <w:rPr>
          <w:rFonts w:ascii="Times New Roman" w:eastAsia="楷体_GB2312" w:hAnsi="Times New Roman"/>
        </w:rPr>
        <w:t xml:space="preserve">Band </w:t>
      </w:r>
      <w:r w:rsidR="00244C67">
        <w:rPr>
          <w:rFonts w:ascii="Times New Roman" w:eastAsia="楷体_GB2312" w:hAnsi="Times New Roman" w:hint="eastAsia"/>
          <w:lang w:eastAsia="zh-CN"/>
        </w:rPr>
        <w:t>C</w:t>
      </w:r>
      <w:r w:rsidRPr="001F3AE1">
        <w:rPr>
          <w:rFonts w:ascii="Times New Roman" w:eastAsia="楷体_GB2312" w:hAnsi="Times New Roman"/>
        </w:rPr>
        <w:t>ombinations</w:t>
      </w:r>
    </w:p>
    <w:p w:rsidR="008633F7" w:rsidRPr="001F3AE1" w:rsidRDefault="008633F7" w:rsidP="001F3AE1">
      <w:pPr>
        <w:pStyle w:val="3"/>
        <w:numPr>
          <w:ilvl w:val="2"/>
          <w:numId w:val="44"/>
        </w:numPr>
        <w:spacing w:after="0"/>
        <w:ind w:left="851" w:hanging="851"/>
        <w:rPr>
          <w:rFonts w:ascii="Times New Roman" w:eastAsia="楷体_GB2312" w:hAnsi="Times New Roman"/>
          <w:lang w:eastAsia="zh-CN"/>
        </w:rPr>
      </w:pPr>
      <w:r w:rsidRPr="001F3AE1">
        <w:rPr>
          <w:rFonts w:ascii="Times New Roman" w:eastAsia="楷体_GB2312" w:hAnsi="Times New Roman"/>
          <w:lang w:eastAsia="zh-CN"/>
        </w:rPr>
        <w:t>UE capability acquisition by Master Node</w:t>
      </w:r>
    </w:p>
    <w:p w:rsidR="008633F7" w:rsidRDefault="00D856AB" w:rsidP="001F3AE1">
      <w:pPr>
        <w:spacing w:before="120" w:after="0"/>
        <w:rPr>
          <w:rFonts w:eastAsia="楷体_GB2312"/>
          <w:sz w:val="21"/>
          <w:lang w:eastAsia="zh-CN"/>
        </w:rPr>
      </w:pPr>
      <w:r>
        <w:rPr>
          <w:rFonts w:hint="eastAsia"/>
          <w:lang w:eastAsia="zh-CN"/>
        </w:rPr>
        <w:t>I</w:t>
      </w:r>
      <w:r w:rsidR="001B7989">
        <w:rPr>
          <w:rFonts w:hint="eastAsia"/>
          <w:lang w:eastAsia="zh-CN"/>
        </w:rPr>
        <w:t xml:space="preserve">n case of inter-working </w:t>
      </w:r>
      <w:r w:rsidR="00737102">
        <w:rPr>
          <w:rFonts w:hint="eastAsia"/>
          <w:lang w:eastAsia="zh-CN"/>
        </w:rPr>
        <w:t xml:space="preserve">deployment </w:t>
      </w:r>
      <w:r w:rsidR="001B7989">
        <w:rPr>
          <w:rFonts w:hint="eastAsia"/>
          <w:lang w:eastAsia="zh-CN"/>
        </w:rPr>
        <w:t xml:space="preserve">with LTE as master node and NR as secondary node, </w:t>
      </w:r>
      <w:r>
        <w:rPr>
          <w:rFonts w:hint="eastAsia"/>
          <w:lang w:eastAsia="zh-CN"/>
        </w:rPr>
        <w:t xml:space="preserve">referred to the content in the </w:t>
      </w:r>
      <w:r>
        <w:rPr>
          <w:lang w:eastAsia="zh-CN"/>
        </w:rPr>
        <w:t>“</w:t>
      </w:r>
      <w:proofErr w:type="spellStart"/>
      <w:r w:rsidRPr="00740E7D">
        <w:rPr>
          <w:bCs/>
          <w:i/>
          <w:iCs/>
          <w:noProof/>
        </w:rPr>
        <w:t>UECapabilityInformation</w:t>
      </w:r>
      <w:proofErr w:type="spellEnd"/>
      <w:r w:rsidRPr="00740E7D">
        <w:rPr>
          <w:bCs/>
          <w:i/>
          <w:iCs/>
          <w:noProof/>
        </w:rPr>
        <w:t xml:space="preserve"> message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in LTE system, LTE </w:t>
      </w:r>
      <w:r w:rsidR="00737102">
        <w:rPr>
          <w:rFonts w:hint="eastAsia"/>
          <w:lang w:eastAsia="zh-CN"/>
        </w:rPr>
        <w:t>MeNB</w:t>
      </w:r>
      <w:r w:rsidR="005250D2">
        <w:rPr>
          <w:rFonts w:hint="eastAsia"/>
          <w:lang w:eastAsia="zh-CN"/>
        </w:rPr>
        <w:t xml:space="preserve"> can acquire</w:t>
      </w:r>
      <w:r w:rsidR="00737102">
        <w:rPr>
          <w:rFonts w:hint="eastAsia"/>
          <w:lang w:eastAsia="zh-CN"/>
        </w:rPr>
        <w:t xml:space="preserve"> two containers, each of which </w:t>
      </w:r>
      <w:r w:rsidR="00207DE2">
        <w:rPr>
          <w:rFonts w:hint="eastAsia"/>
          <w:lang w:eastAsia="zh-CN"/>
        </w:rPr>
        <w:t xml:space="preserve">separately </w:t>
      </w:r>
      <w:r w:rsidR="00737102">
        <w:rPr>
          <w:rFonts w:hint="eastAsia"/>
          <w:lang w:eastAsia="zh-CN"/>
        </w:rPr>
        <w:t xml:space="preserve">contains full </w:t>
      </w:r>
      <w:r w:rsidR="00737102" w:rsidRPr="008E044E">
        <w:rPr>
          <w:rFonts w:eastAsia="楷体_GB2312"/>
          <w:i/>
          <w:sz w:val="21"/>
          <w:lang w:eastAsia="zh-CN"/>
        </w:rPr>
        <w:t>UE-EUTRA-Capability</w:t>
      </w:r>
      <w:r w:rsidR="00737102">
        <w:rPr>
          <w:rFonts w:eastAsia="楷体_GB2312" w:hint="eastAsia"/>
          <w:sz w:val="21"/>
          <w:lang w:eastAsia="zh-CN"/>
        </w:rPr>
        <w:t xml:space="preserve"> or full </w:t>
      </w:r>
      <w:r w:rsidR="00737102" w:rsidRPr="008E044E">
        <w:rPr>
          <w:rFonts w:eastAsia="楷体_GB2312"/>
          <w:i/>
          <w:sz w:val="21"/>
          <w:lang w:eastAsia="zh-CN"/>
        </w:rPr>
        <w:t>UE-</w:t>
      </w:r>
      <w:r w:rsidR="00737102" w:rsidRPr="008E044E">
        <w:rPr>
          <w:rFonts w:eastAsia="楷体_GB2312" w:hint="eastAsia"/>
          <w:i/>
          <w:sz w:val="21"/>
          <w:lang w:eastAsia="zh-CN"/>
        </w:rPr>
        <w:t>NR</w:t>
      </w:r>
      <w:r w:rsidR="00737102" w:rsidRPr="008E044E">
        <w:rPr>
          <w:rFonts w:eastAsia="楷体_GB2312"/>
          <w:i/>
          <w:sz w:val="21"/>
          <w:lang w:eastAsia="zh-CN"/>
        </w:rPr>
        <w:t>-Capability</w:t>
      </w:r>
      <w:r w:rsidR="004B2948">
        <w:rPr>
          <w:rFonts w:eastAsia="楷体_GB2312" w:hint="eastAsia"/>
          <w:sz w:val="21"/>
          <w:lang w:eastAsia="zh-CN"/>
        </w:rPr>
        <w:t xml:space="preserve"> and </w:t>
      </w:r>
      <w:r w:rsidR="00207DE2">
        <w:rPr>
          <w:rFonts w:eastAsia="楷体_GB2312" w:hint="eastAsia"/>
          <w:sz w:val="21"/>
          <w:lang w:eastAsia="zh-CN"/>
        </w:rPr>
        <w:t>its corresponding</w:t>
      </w:r>
      <w:r w:rsidR="004B2948">
        <w:rPr>
          <w:rFonts w:eastAsia="楷体_GB2312" w:hint="eastAsia"/>
          <w:sz w:val="21"/>
          <w:lang w:eastAsia="zh-CN"/>
        </w:rPr>
        <w:t xml:space="preserve"> </w:t>
      </w:r>
      <w:r w:rsidR="004B2948" w:rsidRPr="00A6153E">
        <w:rPr>
          <w:rFonts w:eastAsia="楷体_GB2312"/>
          <w:sz w:val="21"/>
          <w:lang w:eastAsia="zh-CN"/>
        </w:rPr>
        <w:t>interRAT-Parameter</w:t>
      </w:r>
      <w:r w:rsidR="004B2948">
        <w:rPr>
          <w:rFonts w:eastAsia="楷体_GB2312" w:hint="eastAsia"/>
          <w:sz w:val="21"/>
          <w:lang w:eastAsia="zh-CN"/>
        </w:rPr>
        <w:t>s.</w:t>
      </w:r>
    </w:p>
    <w:p w:rsidR="008633F7" w:rsidRDefault="003650E7" w:rsidP="001F3AE1">
      <w:pPr>
        <w:spacing w:before="120" w:after="0"/>
        <w:rPr>
          <w:rFonts w:eastAsia="楷体_GB2312"/>
          <w:sz w:val="21"/>
          <w:lang w:eastAsia="zh-CN"/>
        </w:rPr>
      </w:pPr>
      <w:r>
        <w:rPr>
          <w:rFonts w:eastAsia="楷体_GB2312" w:hint="eastAsia"/>
          <w:sz w:val="21"/>
          <w:lang w:eastAsia="zh-CN"/>
        </w:rPr>
        <w:t xml:space="preserve">Although there are lots of inter-RAT band combinations with different LTE band and different NR band, some of which are allowed and available. So, at least the </w:t>
      </w:r>
      <w:bookmarkStart w:id="2" w:name="OLE_LINK3"/>
      <w:bookmarkStart w:id="3" w:name="OLE_LINK4"/>
      <w:r w:rsidR="00310B0F">
        <w:rPr>
          <w:rFonts w:eastAsia="楷体_GB2312" w:hint="eastAsia"/>
          <w:sz w:val="21"/>
          <w:lang w:eastAsia="zh-CN"/>
        </w:rPr>
        <w:t>band</w:t>
      </w:r>
      <w:r>
        <w:rPr>
          <w:rFonts w:eastAsia="楷体_GB2312" w:hint="eastAsia"/>
          <w:sz w:val="21"/>
          <w:lang w:eastAsia="zh-CN"/>
        </w:rPr>
        <w:t xml:space="preserve"> </w:t>
      </w:r>
      <w:r w:rsidR="006B3551">
        <w:rPr>
          <w:rFonts w:eastAsia="楷体_GB2312" w:hint="eastAsia"/>
          <w:sz w:val="21"/>
          <w:lang w:eastAsia="zh-CN"/>
        </w:rPr>
        <w:t>coordination</w:t>
      </w:r>
      <w:r>
        <w:rPr>
          <w:rFonts w:eastAsia="楷体_GB2312" w:hint="eastAsia"/>
          <w:sz w:val="21"/>
          <w:lang w:eastAsia="zh-CN"/>
        </w:rPr>
        <w:t xml:space="preserve"> between LTE band and NR</w:t>
      </w:r>
      <w:bookmarkEnd w:id="2"/>
      <w:bookmarkEnd w:id="3"/>
      <w:r>
        <w:rPr>
          <w:rFonts w:eastAsia="楷体_GB2312" w:hint="eastAsia"/>
          <w:sz w:val="21"/>
          <w:lang w:eastAsia="zh-CN"/>
        </w:rPr>
        <w:t xml:space="preserve"> band should be included in </w:t>
      </w:r>
      <w:r w:rsidRPr="00A6153E">
        <w:rPr>
          <w:rFonts w:eastAsia="楷体_GB2312"/>
          <w:sz w:val="21"/>
          <w:lang w:eastAsia="zh-CN"/>
        </w:rPr>
        <w:t>interRAT-Parameters</w:t>
      </w:r>
      <w:r w:rsidR="0070122A">
        <w:rPr>
          <w:rFonts w:eastAsia="楷体_GB2312" w:hint="eastAsia"/>
          <w:sz w:val="21"/>
          <w:lang w:eastAsia="zh-CN"/>
        </w:rPr>
        <w:t>, referred to following T</w:t>
      </w:r>
      <w:r>
        <w:rPr>
          <w:rFonts w:eastAsia="楷体_GB2312" w:hint="eastAsia"/>
          <w:sz w:val="21"/>
          <w:lang w:eastAsia="zh-CN"/>
        </w:rPr>
        <w:t>able</w:t>
      </w:r>
      <w:r w:rsidR="000B0232">
        <w:rPr>
          <w:rFonts w:eastAsia="楷体_GB2312" w:hint="eastAsia"/>
          <w:sz w:val="21"/>
          <w:lang w:eastAsia="zh-CN"/>
        </w:rPr>
        <w:t>-1</w:t>
      </w:r>
      <w:r>
        <w:rPr>
          <w:rFonts w:eastAsia="楷体_GB2312" w:hint="eastAsia"/>
          <w:sz w:val="21"/>
          <w:lang w:eastAsia="zh-CN"/>
        </w:rPr>
        <w:t>.</w:t>
      </w:r>
    </w:p>
    <w:p w:rsidR="008633F7" w:rsidRDefault="000B0232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sz w:val="21"/>
          <w:lang w:eastAsia="zh-CN"/>
        </w:rPr>
      </w:pPr>
      <w:r>
        <w:rPr>
          <w:rFonts w:eastAsia="楷体_GB2312" w:hint="eastAsia"/>
          <w:sz w:val="21"/>
          <w:lang w:eastAsia="zh-CN"/>
        </w:rPr>
        <w:t>Table-1</w:t>
      </w:r>
    </w:p>
    <w:tbl>
      <w:tblPr>
        <w:tblStyle w:val="af7"/>
        <w:tblW w:w="5000" w:type="pct"/>
        <w:jc w:val="center"/>
        <w:tblLook w:val="04A0"/>
      </w:tblPr>
      <w:tblGrid>
        <w:gridCol w:w="2122"/>
        <w:gridCol w:w="2119"/>
        <w:gridCol w:w="2119"/>
        <w:gridCol w:w="1648"/>
        <w:gridCol w:w="1849"/>
      </w:tblGrid>
      <w:tr w:rsidR="003650E7" w:rsidTr="00244C67">
        <w:trPr>
          <w:jc w:val="center"/>
        </w:trPr>
        <w:tc>
          <w:tcPr>
            <w:tcW w:w="1076" w:type="pct"/>
          </w:tcPr>
          <w:p w:rsidR="003650E7" w:rsidRDefault="003650E7" w:rsidP="00244C67">
            <w:pPr>
              <w:spacing w:after="0"/>
              <w:rPr>
                <w:rFonts w:eastAsia="楷体_GB2312"/>
              </w:rPr>
            </w:pPr>
          </w:p>
        </w:tc>
        <w:tc>
          <w:tcPr>
            <w:tcW w:w="1075" w:type="pct"/>
          </w:tcPr>
          <w:p w:rsidR="003650E7" w:rsidRDefault="003650E7" w:rsidP="00244C6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NR</w:t>
            </w:r>
            <w:r w:rsidR="00244C67">
              <w:rPr>
                <w:rFonts w:eastAsia="楷体_GB2312" w:hint="eastAsia"/>
                <w:lang w:eastAsia="zh-CN"/>
              </w:rPr>
              <w:t>-FBI_</w:t>
            </w:r>
            <w:r>
              <w:rPr>
                <w:rFonts w:eastAsia="楷体_GB2312" w:hint="eastAsia"/>
              </w:rPr>
              <w:t>1</w:t>
            </w:r>
          </w:p>
        </w:tc>
        <w:tc>
          <w:tcPr>
            <w:tcW w:w="1075" w:type="pct"/>
          </w:tcPr>
          <w:p w:rsidR="003650E7" w:rsidRDefault="003650E7" w:rsidP="00244C6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NR</w:t>
            </w:r>
            <w:r w:rsidR="00244C67">
              <w:rPr>
                <w:rFonts w:eastAsia="楷体_GB2312" w:hint="eastAsia"/>
                <w:lang w:eastAsia="zh-CN"/>
              </w:rPr>
              <w:t>-FBI_</w:t>
            </w:r>
            <w:r>
              <w:rPr>
                <w:rFonts w:eastAsia="楷体_GB2312" w:hint="eastAsia"/>
              </w:rPr>
              <w:t>2</w:t>
            </w:r>
          </w:p>
        </w:tc>
        <w:tc>
          <w:tcPr>
            <w:tcW w:w="836" w:type="pct"/>
          </w:tcPr>
          <w:p w:rsidR="003650E7" w:rsidRDefault="003650E7" w:rsidP="00244C6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</w:t>
            </w:r>
          </w:p>
        </w:tc>
        <w:tc>
          <w:tcPr>
            <w:tcW w:w="938" w:type="pct"/>
          </w:tcPr>
          <w:p w:rsidR="003650E7" w:rsidRDefault="003650E7" w:rsidP="00244C67">
            <w:pPr>
              <w:spacing w:after="0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</w:rPr>
              <w:t>NR</w:t>
            </w:r>
            <w:r w:rsidR="00244C67">
              <w:rPr>
                <w:rFonts w:eastAsia="楷体_GB2312" w:hint="eastAsia"/>
                <w:lang w:eastAsia="zh-CN"/>
              </w:rPr>
              <w:t>-</w:t>
            </w:r>
            <w:proofErr w:type="spellStart"/>
            <w:r w:rsidR="00244C67">
              <w:rPr>
                <w:rFonts w:eastAsia="楷体_GB2312" w:hint="eastAsia"/>
                <w:lang w:eastAsia="zh-CN"/>
              </w:rPr>
              <w:t>FBI_</w:t>
            </w:r>
            <w:r w:rsidR="00410F5F">
              <w:rPr>
                <w:rFonts w:eastAsia="楷体_GB2312" w:hint="eastAsia"/>
                <w:lang w:eastAsia="zh-CN"/>
              </w:rPr>
              <w:t>n</w:t>
            </w:r>
            <w:proofErr w:type="spellEnd"/>
          </w:p>
        </w:tc>
      </w:tr>
      <w:tr w:rsidR="003650E7" w:rsidTr="00244C67">
        <w:trPr>
          <w:jc w:val="center"/>
        </w:trPr>
        <w:tc>
          <w:tcPr>
            <w:tcW w:w="1076" w:type="pct"/>
          </w:tcPr>
          <w:p w:rsidR="003650E7" w:rsidRDefault="003650E7" w:rsidP="00244C6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LT</w:t>
            </w:r>
            <w:r w:rsidRPr="00244C67">
              <w:rPr>
                <w:rFonts w:eastAsia="楷体_GB2312" w:hint="eastAsia"/>
              </w:rPr>
              <w:t>E</w:t>
            </w:r>
            <w:r w:rsidR="00244C67">
              <w:rPr>
                <w:rFonts w:eastAsia="楷体_GB2312" w:hint="eastAsia"/>
                <w:lang w:eastAsia="zh-CN"/>
              </w:rPr>
              <w:t>-FBI_</w:t>
            </w:r>
            <w:r w:rsidRPr="00244C67">
              <w:rPr>
                <w:rFonts w:eastAsia="楷体_GB2312" w:hint="eastAsia"/>
              </w:rPr>
              <w:t xml:space="preserve"> 1</w:t>
            </w:r>
          </w:p>
        </w:tc>
        <w:tc>
          <w:tcPr>
            <w:tcW w:w="1075" w:type="pct"/>
          </w:tcPr>
          <w:p w:rsidR="003650E7" w:rsidRDefault="003650E7" w:rsidP="00244C6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1</w:t>
            </w:r>
          </w:p>
        </w:tc>
        <w:tc>
          <w:tcPr>
            <w:tcW w:w="1075" w:type="pct"/>
          </w:tcPr>
          <w:p w:rsidR="003650E7" w:rsidRDefault="003650E7" w:rsidP="00244C6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n/a</w:t>
            </w:r>
          </w:p>
        </w:tc>
        <w:tc>
          <w:tcPr>
            <w:tcW w:w="836" w:type="pct"/>
          </w:tcPr>
          <w:p w:rsidR="003650E7" w:rsidRDefault="003650E7" w:rsidP="00244C6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...</w:t>
            </w:r>
          </w:p>
        </w:tc>
        <w:tc>
          <w:tcPr>
            <w:tcW w:w="938" w:type="pct"/>
          </w:tcPr>
          <w:p w:rsidR="003650E7" w:rsidRDefault="003650E7" w:rsidP="00244C6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1</w:t>
            </w:r>
          </w:p>
        </w:tc>
      </w:tr>
      <w:tr w:rsidR="003650E7" w:rsidTr="00244C67">
        <w:trPr>
          <w:jc w:val="center"/>
        </w:trPr>
        <w:tc>
          <w:tcPr>
            <w:tcW w:w="1076" w:type="pct"/>
          </w:tcPr>
          <w:p w:rsidR="003650E7" w:rsidRDefault="003650E7" w:rsidP="00244C6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LTE</w:t>
            </w:r>
            <w:r w:rsidR="00244C67">
              <w:rPr>
                <w:rFonts w:eastAsia="楷体_GB2312" w:hint="eastAsia"/>
                <w:lang w:eastAsia="zh-CN"/>
              </w:rPr>
              <w:t>-FBI_</w:t>
            </w:r>
            <w:r>
              <w:rPr>
                <w:rFonts w:eastAsia="楷体_GB2312" w:hint="eastAsia"/>
              </w:rPr>
              <w:t>2</w:t>
            </w:r>
          </w:p>
        </w:tc>
        <w:tc>
          <w:tcPr>
            <w:tcW w:w="1075" w:type="pct"/>
          </w:tcPr>
          <w:p w:rsidR="003650E7" w:rsidRDefault="003650E7" w:rsidP="00244C6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0</w:t>
            </w:r>
          </w:p>
        </w:tc>
        <w:tc>
          <w:tcPr>
            <w:tcW w:w="1075" w:type="pct"/>
          </w:tcPr>
          <w:p w:rsidR="003650E7" w:rsidRDefault="003650E7" w:rsidP="00244C6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n/a</w:t>
            </w:r>
          </w:p>
        </w:tc>
        <w:tc>
          <w:tcPr>
            <w:tcW w:w="836" w:type="pct"/>
          </w:tcPr>
          <w:p w:rsidR="003650E7" w:rsidRDefault="003650E7" w:rsidP="00244C6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...</w:t>
            </w:r>
          </w:p>
        </w:tc>
        <w:tc>
          <w:tcPr>
            <w:tcW w:w="938" w:type="pct"/>
          </w:tcPr>
          <w:p w:rsidR="003650E7" w:rsidRDefault="003650E7" w:rsidP="00244C6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0</w:t>
            </w:r>
          </w:p>
        </w:tc>
      </w:tr>
      <w:tr w:rsidR="003650E7" w:rsidTr="00244C67">
        <w:trPr>
          <w:jc w:val="center"/>
        </w:trPr>
        <w:tc>
          <w:tcPr>
            <w:tcW w:w="1076" w:type="pct"/>
          </w:tcPr>
          <w:p w:rsidR="003650E7" w:rsidRDefault="003650E7" w:rsidP="00244C6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...</w:t>
            </w:r>
          </w:p>
        </w:tc>
        <w:tc>
          <w:tcPr>
            <w:tcW w:w="1075" w:type="pct"/>
          </w:tcPr>
          <w:p w:rsidR="003650E7" w:rsidRDefault="003650E7" w:rsidP="00244C6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...</w:t>
            </w:r>
          </w:p>
        </w:tc>
        <w:tc>
          <w:tcPr>
            <w:tcW w:w="1075" w:type="pct"/>
          </w:tcPr>
          <w:p w:rsidR="003650E7" w:rsidRDefault="003650E7" w:rsidP="00244C6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n/a</w:t>
            </w:r>
          </w:p>
        </w:tc>
        <w:tc>
          <w:tcPr>
            <w:tcW w:w="836" w:type="pct"/>
          </w:tcPr>
          <w:p w:rsidR="003650E7" w:rsidRDefault="003650E7" w:rsidP="00244C6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...</w:t>
            </w:r>
          </w:p>
        </w:tc>
        <w:tc>
          <w:tcPr>
            <w:tcW w:w="938" w:type="pct"/>
          </w:tcPr>
          <w:p w:rsidR="003650E7" w:rsidRDefault="003650E7" w:rsidP="00244C6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...</w:t>
            </w:r>
          </w:p>
        </w:tc>
      </w:tr>
      <w:tr w:rsidR="003650E7" w:rsidTr="00244C67">
        <w:trPr>
          <w:jc w:val="center"/>
        </w:trPr>
        <w:tc>
          <w:tcPr>
            <w:tcW w:w="1076" w:type="pct"/>
          </w:tcPr>
          <w:p w:rsidR="003650E7" w:rsidRDefault="003650E7" w:rsidP="00244C67">
            <w:pPr>
              <w:spacing w:after="0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</w:rPr>
              <w:t>LTE</w:t>
            </w:r>
            <w:r w:rsidR="00244C67">
              <w:rPr>
                <w:rFonts w:eastAsia="楷体_GB2312" w:hint="eastAsia"/>
                <w:lang w:eastAsia="zh-CN"/>
              </w:rPr>
              <w:t>-FBI_</w:t>
            </w:r>
            <w:r>
              <w:rPr>
                <w:rFonts w:eastAsia="楷体_GB2312" w:hint="eastAsia"/>
              </w:rPr>
              <w:t xml:space="preserve"> </w:t>
            </w:r>
            <w:r w:rsidR="00410F5F">
              <w:rPr>
                <w:rFonts w:eastAsia="楷体_GB2312" w:hint="eastAsia"/>
                <w:lang w:eastAsia="zh-CN"/>
              </w:rPr>
              <w:t>m</w:t>
            </w:r>
          </w:p>
        </w:tc>
        <w:tc>
          <w:tcPr>
            <w:tcW w:w="1075" w:type="pct"/>
          </w:tcPr>
          <w:p w:rsidR="003650E7" w:rsidRDefault="003650E7" w:rsidP="00244C6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1</w:t>
            </w:r>
          </w:p>
        </w:tc>
        <w:tc>
          <w:tcPr>
            <w:tcW w:w="1075" w:type="pct"/>
          </w:tcPr>
          <w:p w:rsidR="003650E7" w:rsidRDefault="003650E7" w:rsidP="00244C6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n/a</w:t>
            </w:r>
          </w:p>
        </w:tc>
        <w:tc>
          <w:tcPr>
            <w:tcW w:w="836" w:type="pct"/>
          </w:tcPr>
          <w:p w:rsidR="003650E7" w:rsidRDefault="003650E7" w:rsidP="00244C6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...</w:t>
            </w:r>
          </w:p>
        </w:tc>
        <w:tc>
          <w:tcPr>
            <w:tcW w:w="938" w:type="pct"/>
          </w:tcPr>
          <w:p w:rsidR="003650E7" w:rsidRDefault="003650E7" w:rsidP="00244C6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0</w:t>
            </w:r>
          </w:p>
        </w:tc>
      </w:tr>
    </w:tbl>
    <w:p w:rsidR="008633F7" w:rsidRDefault="00EA4865" w:rsidP="001F3AE1">
      <w:pPr>
        <w:spacing w:before="120" w:after="0"/>
        <w:rPr>
          <w:rFonts w:eastAsia="楷体_GB2312"/>
          <w:sz w:val="21"/>
          <w:lang w:eastAsia="zh-CN"/>
        </w:rPr>
      </w:pPr>
      <w:r>
        <w:rPr>
          <w:rFonts w:eastAsia="楷体_GB2312" w:hint="eastAsia"/>
          <w:sz w:val="21"/>
          <w:lang w:eastAsia="zh-CN"/>
        </w:rPr>
        <w:t>Note:  row</w:t>
      </w:r>
      <w:r w:rsidR="00244C67">
        <w:rPr>
          <w:rFonts w:eastAsia="楷体_GB2312" w:hint="eastAsia"/>
          <w:sz w:val="21"/>
          <w:lang w:eastAsia="zh-CN"/>
        </w:rPr>
        <w:t xml:space="preserve"> </w:t>
      </w:r>
      <w:r>
        <w:rPr>
          <w:rFonts w:eastAsia="楷体_GB2312" w:hint="eastAsia"/>
          <w:sz w:val="21"/>
          <w:lang w:eastAsia="zh-CN"/>
        </w:rPr>
        <w:t>-</w:t>
      </w:r>
      <w:r w:rsidR="008013CE">
        <w:rPr>
          <w:rFonts w:eastAsia="楷体_GB2312" w:hint="eastAsia"/>
          <w:sz w:val="21"/>
          <w:lang w:eastAsia="zh-CN"/>
        </w:rPr>
        <w:t xml:space="preserve"> </w:t>
      </w:r>
      <w:r w:rsidR="004F11D6">
        <w:rPr>
          <w:rFonts w:eastAsia="楷体_GB2312" w:hint="eastAsia"/>
          <w:sz w:val="21"/>
          <w:lang w:eastAsia="zh-CN"/>
        </w:rPr>
        <w:t>LTE band</w:t>
      </w:r>
      <w:r>
        <w:rPr>
          <w:rFonts w:eastAsia="楷体_GB2312" w:hint="eastAsia"/>
          <w:sz w:val="21"/>
          <w:lang w:eastAsia="zh-CN"/>
        </w:rPr>
        <w:t>, column</w:t>
      </w:r>
      <w:r w:rsidR="00244C67">
        <w:rPr>
          <w:rFonts w:eastAsia="楷体_GB2312" w:hint="eastAsia"/>
          <w:sz w:val="21"/>
          <w:lang w:eastAsia="zh-CN"/>
        </w:rPr>
        <w:t xml:space="preserve"> </w:t>
      </w:r>
      <w:r>
        <w:rPr>
          <w:rFonts w:eastAsia="楷体_GB2312" w:hint="eastAsia"/>
          <w:sz w:val="21"/>
          <w:lang w:eastAsia="zh-CN"/>
        </w:rPr>
        <w:t>-</w:t>
      </w:r>
      <w:r w:rsidR="008013CE">
        <w:rPr>
          <w:rFonts w:eastAsia="楷体_GB2312" w:hint="eastAsia"/>
          <w:sz w:val="21"/>
          <w:lang w:eastAsia="zh-CN"/>
        </w:rPr>
        <w:t xml:space="preserve"> </w:t>
      </w:r>
      <w:r w:rsidR="004F11D6">
        <w:rPr>
          <w:rFonts w:eastAsia="楷体_GB2312" w:hint="eastAsia"/>
          <w:sz w:val="21"/>
          <w:lang w:eastAsia="zh-CN"/>
        </w:rPr>
        <w:t>NR band</w:t>
      </w:r>
      <w:r>
        <w:rPr>
          <w:rFonts w:eastAsia="楷体_GB2312" w:hint="eastAsia"/>
          <w:sz w:val="21"/>
          <w:lang w:eastAsia="zh-CN"/>
        </w:rPr>
        <w:t xml:space="preserve">, 1- compatibility, 0- incompatibility,  n/a- unused </w:t>
      </w:r>
    </w:p>
    <w:p w:rsidR="008633F7" w:rsidRDefault="00EA4865" w:rsidP="001F3AE1">
      <w:pPr>
        <w:spacing w:before="120" w:after="0"/>
        <w:rPr>
          <w:rFonts w:eastAsia="楷体_GB2312"/>
          <w:sz w:val="21"/>
          <w:lang w:eastAsia="zh-CN"/>
        </w:rPr>
      </w:pPr>
      <w:r>
        <w:rPr>
          <w:rFonts w:eastAsia="楷体_GB2312" w:hint="eastAsia"/>
          <w:sz w:val="21"/>
          <w:lang w:eastAsia="zh-CN"/>
        </w:rPr>
        <w:t>For instance, the inter-RAT band combination (LTE</w:t>
      </w:r>
      <w:r w:rsidR="008013CE">
        <w:rPr>
          <w:rFonts w:eastAsia="楷体_GB2312" w:hint="eastAsia"/>
          <w:lang w:eastAsia="zh-CN"/>
        </w:rPr>
        <w:t>-FBI_</w:t>
      </w:r>
      <w:r>
        <w:rPr>
          <w:rFonts w:eastAsia="楷体_GB2312" w:hint="eastAsia"/>
          <w:sz w:val="21"/>
          <w:lang w:eastAsia="zh-CN"/>
        </w:rPr>
        <w:t>1, NR</w:t>
      </w:r>
      <w:r w:rsidR="008013CE">
        <w:rPr>
          <w:rFonts w:eastAsia="楷体_GB2312" w:hint="eastAsia"/>
          <w:lang w:eastAsia="zh-CN"/>
        </w:rPr>
        <w:t>-FBI_</w:t>
      </w:r>
      <w:r>
        <w:rPr>
          <w:rFonts w:eastAsia="楷体_GB2312" w:hint="eastAsia"/>
          <w:sz w:val="21"/>
          <w:lang w:eastAsia="zh-CN"/>
        </w:rPr>
        <w:t xml:space="preserve">1) is available and indicated with </w:t>
      </w:r>
      <w:r>
        <w:rPr>
          <w:rFonts w:eastAsia="楷体_GB2312"/>
          <w:sz w:val="21"/>
          <w:lang w:eastAsia="zh-CN"/>
        </w:rPr>
        <w:t>“</w:t>
      </w:r>
      <w:r>
        <w:rPr>
          <w:rFonts w:eastAsia="楷体_GB2312" w:hint="eastAsia"/>
          <w:sz w:val="21"/>
          <w:lang w:eastAsia="zh-CN"/>
        </w:rPr>
        <w:t>1</w:t>
      </w:r>
      <w:r>
        <w:rPr>
          <w:rFonts w:eastAsia="楷体_GB2312"/>
          <w:sz w:val="21"/>
          <w:lang w:eastAsia="zh-CN"/>
        </w:rPr>
        <w:t>”</w:t>
      </w:r>
      <w:r>
        <w:rPr>
          <w:rFonts w:eastAsia="楷体_GB2312" w:hint="eastAsia"/>
          <w:sz w:val="21"/>
          <w:lang w:eastAsia="zh-CN"/>
        </w:rPr>
        <w:t xml:space="preserve">. </w:t>
      </w:r>
      <w:r w:rsidR="00D1325C">
        <w:rPr>
          <w:rFonts w:eastAsia="楷体_GB2312" w:hint="eastAsia"/>
          <w:sz w:val="21"/>
          <w:lang w:eastAsia="zh-CN"/>
        </w:rPr>
        <w:t xml:space="preserve"> </w:t>
      </w:r>
      <w:r w:rsidR="00D1325C">
        <w:rPr>
          <w:rFonts w:eastAsia="楷体_GB2312"/>
          <w:sz w:val="21"/>
          <w:lang w:eastAsia="zh-CN"/>
        </w:rPr>
        <w:t>A</w:t>
      </w:r>
      <w:r w:rsidR="00D1325C">
        <w:rPr>
          <w:rFonts w:eastAsia="楷体_GB2312" w:hint="eastAsia"/>
          <w:sz w:val="21"/>
          <w:lang w:eastAsia="zh-CN"/>
        </w:rPr>
        <w:t>nd the inter-RAT band combination (LTE</w:t>
      </w:r>
      <w:r w:rsidR="008013CE">
        <w:rPr>
          <w:rFonts w:eastAsia="楷体_GB2312" w:hint="eastAsia"/>
          <w:lang w:eastAsia="zh-CN"/>
        </w:rPr>
        <w:t>-FBI_</w:t>
      </w:r>
      <w:r w:rsidR="00D1325C">
        <w:rPr>
          <w:rFonts w:eastAsia="楷体_GB2312" w:hint="eastAsia"/>
          <w:sz w:val="21"/>
          <w:lang w:eastAsia="zh-CN"/>
        </w:rPr>
        <w:t>2, NR</w:t>
      </w:r>
      <w:r w:rsidR="008013CE">
        <w:rPr>
          <w:rFonts w:eastAsia="楷体_GB2312" w:hint="eastAsia"/>
          <w:lang w:eastAsia="zh-CN"/>
        </w:rPr>
        <w:t>-FBI_</w:t>
      </w:r>
      <w:r w:rsidR="00D1325C">
        <w:rPr>
          <w:rFonts w:eastAsia="楷体_GB2312" w:hint="eastAsia"/>
          <w:sz w:val="21"/>
          <w:lang w:eastAsia="zh-CN"/>
        </w:rPr>
        <w:t xml:space="preserve">1) is unavailable and indicated with </w:t>
      </w:r>
      <w:r w:rsidR="00D1325C">
        <w:rPr>
          <w:rFonts w:eastAsia="楷体_GB2312"/>
          <w:sz w:val="21"/>
          <w:lang w:eastAsia="zh-CN"/>
        </w:rPr>
        <w:t>“</w:t>
      </w:r>
      <w:r w:rsidR="00D1325C">
        <w:rPr>
          <w:rFonts w:eastAsia="楷体_GB2312" w:hint="eastAsia"/>
          <w:sz w:val="21"/>
          <w:lang w:eastAsia="zh-CN"/>
        </w:rPr>
        <w:t>0</w:t>
      </w:r>
      <w:r w:rsidR="00D1325C">
        <w:rPr>
          <w:rFonts w:eastAsia="楷体_GB2312"/>
          <w:sz w:val="21"/>
          <w:lang w:eastAsia="zh-CN"/>
        </w:rPr>
        <w:t>”</w:t>
      </w:r>
      <w:r w:rsidR="00D1325C">
        <w:rPr>
          <w:rFonts w:eastAsia="楷体_GB2312" w:hint="eastAsia"/>
          <w:sz w:val="21"/>
          <w:lang w:eastAsia="zh-CN"/>
        </w:rPr>
        <w:t>.</w:t>
      </w:r>
    </w:p>
    <w:p w:rsidR="008633F7" w:rsidRPr="008633F7" w:rsidRDefault="008633F7" w:rsidP="001F3AE1">
      <w:pPr>
        <w:spacing w:before="120" w:after="0"/>
        <w:rPr>
          <w:rFonts w:eastAsia="楷体_GB2312"/>
          <w:b/>
          <w:sz w:val="21"/>
          <w:lang w:eastAsia="zh-CN"/>
        </w:rPr>
      </w:pPr>
      <w:r w:rsidRPr="008633F7">
        <w:rPr>
          <w:rFonts w:eastAsia="楷体_GB2312"/>
          <w:b/>
          <w:sz w:val="21"/>
          <w:lang w:eastAsia="zh-CN"/>
        </w:rPr>
        <w:t>Observation</w:t>
      </w:r>
      <w:r w:rsidR="008013CE">
        <w:rPr>
          <w:rFonts w:eastAsia="楷体_GB2312" w:hint="eastAsia"/>
          <w:b/>
          <w:sz w:val="21"/>
          <w:lang w:eastAsia="zh-CN"/>
        </w:rPr>
        <w:t xml:space="preserve"> </w:t>
      </w:r>
      <w:r w:rsidRPr="008633F7">
        <w:rPr>
          <w:rFonts w:eastAsia="楷体_GB2312"/>
          <w:b/>
          <w:sz w:val="21"/>
          <w:lang w:eastAsia="zh-CN"/>
        </w:rPr>
        <w:t>1: The inter</w:t>
      </w:r>
      <w:r w:rsidR="0065285D">
        <w:rPr>
          <w:rFonts w:eastAsia="楷体_GB2312" w:hint="eastAsia"/>
          <w:b/>
          <w:sz w:val="21"/>
          <w:lang w:eastAsia="zh-CN"/>
        </w:rPr>
        <w:t xml:space="preserve"> </w:t>
      </w:r>
      <w:r w:rsidRPr="008633F7">
        <w:rPr>
          <w:rFonts w:eastAsia="楷体_GB2312"/>
          <w:b/>
          <w:sz w:val="21"/>
          <w:lang w:eastAsia="zh-CN"/>
        </w:rPr>
        <w:t>RAT-Parameters in UE-EUTRA-Capability should include inter-RAT</w:t>
      </w:r>
      <w:r w:rsidR="00EF29F4" w:rsidRPr="00EF29F4">
        <w:rPr>
          <w:rFonts w:eastAsia="楷体_GB2312"/>
          <w:b/>
          <w:sz w:val="21"/>
          <w:lang w:eastAsia="zh-CN"/>
        </w:rPr>
        <w:t xml:space="preserve"> </w:t>
      </w:r>
      <w:r w:rsidR="005250D2">
        <w:rPr>
          <w:rFonts w:eastAsia="楷体_GB2312" w:hint="eastAsia"/>
          <w:b/>
          <w:sz w:val="21"/>
          <w:lang w:eastAsia="zh-CN"/>
        </w:rPr>
        <w:t xml:space="preserve">band </w:t>
      </w:r>
      <w:r w:rsidR="006B3551">
        <w:rPr>
          <w:rFonts w:eastAsia="楷体_GB2312"/>
          <w:b/>
          <w:sz w:val="21"/>
          <w:lang w:eastAsia="zh-CN"/>
        </w:rPr>
        <w:t>coordination</w:t>
      </w:r>
      <w:r w:rsidRPr="008633F7">
        <w:rPr>
          <w:rFonts w:eastAsia="楷体_GB2312"/>
          <w:b/>
          <w:sz w:val="21"/>
          <w:lang w:eastAsia="zh-CN"/>
        </w:rPr>
        <w:t xml:space="preserve"> between LTE band and NR band. </w:t>
      </w:r>
    </w:p>
    <w:p w:rsidR="008633F7" w:rsidRDefault="0017053A" w:rsidP="001F3AE1">
      <w:pPr>
        <w:spacing w:before="120" w:after="0"/>
        <w:rPr>
          <w:rFonts w:eastAsia="楷体_GB2312"/>
          <w:sz w:val="21"/>
          <w:lang w:eastAsia="zh-CN"/>
        </w:rPr>
      </w:pPr>
      <w:r>
        <w:rPr>
          <w:rFonts w:eastAsia="楷体_GB2312" w:hint="eastAsia"/>
          <w:sz w:val="21"/>
          <w:lang w:eastAsia="zh-CN"/>
        </w:rPr>
        <w:t xml:space="preserve">In </w:t>
      </w:r>
      <w:r>
        <w:rPr>
          <w:rFonts w:eastAsia="楷体_GB2312"/>
          <w:sz w:val="21"/>
          <w:lang w:eastAsia="zh-CN"/>
        </w:rPr>
        <w:t>addition</w:t>
      </w:r>
      <w:r>
        <w:rPr>
          <w:rFonts w:eastAsia="楷体_GB2312" w:hint="eastAsia"/>
          <w:sz w:val="21"/>
          <w:lang w:eastAsia="zh-CN"/>
        </w:rPr>
        <w:t xml:space="preserve">, </w:t>
      </w:r>
      <w:r w:rsidR="00C82AE5">
        <w:rPr>
          <w:rFonts w:eastAsia="楷体_GB2312" w:hint="eastAsia"/>
          <w:sz w:val="21"/>
          <w:lang w:eastAsia="zh-CN"/>
        </w:rPr>
        <w:t xml:space="preserve">in case of </w:t>
      </w:r>
      <w:r w:rsidR="000B0232">
        <w:rPr>
          <w:rFonts w:eastAsia="楷体_GB2312" w:hint="eastAsia"/>
          <w:sz w:val="21"/>
          <w:lang w:eastAsia="zh-CN"/>
        </w:rPr>
        <w:t xml:space="preserve">LTE </w:t>
      </w:r>
      <w:r w:rsidR="00C82AE5">
        <w:rPr>
          <w:rFonts w:eastAsia="楷体_GB2312" w:hint="eastAsia"/>
          <w:sz w:val="21"/>
          <w:lang w:eastAsia="zh-CN"/>
        </w:rPr>
        <w:t xml:space="preserve">MeNB </w:t>
      </w:r>
      <w:r w:rsidR="00441F08">
        <w:rPr>
          <w:rFonts w:eastAsia="楷体_GB2312" w:hint="eastAsia"/>
          <w:sz w:val="21"/>
          <w:lang w:eastAsia="zh-CN"/>
        </w:rPr>
        <w:t xml:space="preserve">already </w:t>
      </w:r>
      <w:r w:rsidR="005F58D2">
        <w:rPr>
          <w:rFonts w:eastAsia="楷体_GB2312"/>
          <w:sz w:val="21"/>
          <w:lang w:eastAsia="zh-CN"/>
        </w:rPr>
        <w:t>configured</w:t>
      </w:r>
      <w:r w:rsidR="005F58D2">
        <w:rPr>
          <w:rFonts w:eastAsia="楷体_GB2312" w:hint="eastAsia"/>
          <w:sz w:val="21"/>
          <w:lang w:eastAsia="zh-CN"/>
        </w:rPr>
        <w:t xml:space="preserve"> </w:t>
      </w:r>
      <w:r w:rsidR="00441F08">
        <w:rPr>
          <w:rFonts w:eastAsia="楷体_GB2312" w:hint="eastAsia"/>
          <w:sz w:val="21"/>
          <w:lang w:eastAsia="zh-CN"/>
        </w:rPr>
        <w:t>with CA</w:t>
      </w:r>
      <w:r w:rsidR="005F58D2">
        <w:rPr>
          <w:rFonts w:eastAsia="楷体_GB2312" w:hint="eastAsia"/>
          <w:sz w:val="21"/>
          <w:lang w:eastAsia="zh-CN"/>
        </w:rPr>
        <w:t xml:space="preserve">, </w:t>
      </w:r>
      <w:proofErr w:type="spellStart"/>
      <w:r w:rsidR="005F58D2">
        <w:rPr>
          <w:rFonts w:eastAsia="楷体_GB2312" w:hint="eastAsia"/>
          <w:sz w:val="21"/>
          <w:lang w:eastAsia="zh-CN"/>
        </w:rPr>
        <w:t>SgNB</w:t>
      </w:r>
      <w:proofErr w:type="spellEnd"/>
      <w:r w:rsidR="005F58D2">
        <w:rPr>
          <w:rFonts w:eastAsia="楷体_GB2312" w:hint="eastAsia"/>
          <w:sz w:val="21"/>
          <w:lang w:eastAsia="zh-CN"/>
        </w:rPr>
        <w:t xml:space="preserve"> addition</w:t>
      </w:r>
      <w:r w:rsidR="00441F08">
        <w:rPr>
          <w:rFonts w:eastAsia="楷体_GB2312" w:hint="eastAsia"/>
          <w:sz w:val="21"/>
          <w:lang w:eastAsia="zh-CN"/>
        </w:rPr>
        <w:t xml:space="preserve"> should </w:t>
      </w:r>
      <w:r w:rsidR="00410F5F">
        <w:rPr>
          <w:rFonts w:eastAsia="楷体_GB2312" w:hint="eastAsia"/>
          <w:sz w:val="21"/>
          <w:lang w:eastAsia="zh-CN"/>
        </w:rPr>
        <w:t xml:space="preserve">be restrict to </w:t>
      </w:r>
      <w:proofErr w:type="gramStart"/>
      <w:r w:rsidR="00410F5F">
        <w:rPr>
          <w:rFonts w:eastAsia="楷体_GB2312" w:hint="eastAsia"/>
          <w:sz w:val="21"/>
          <w:lang w:eastAsia="zh-CN"/>
        </w:rPr>
        <w:t>inter-RAT</w:t>
      </w:r>
      <w:proofErr w:type="gramEnd"/>
      <w:r w:rsidR="00410F5F">
        <w:rPr>
          <w:rFonts w:eastAsia="楷体_GB2312" w:hint="eastAsia"/>
          <w:sz w:val="21"/>
          <w:lang w:eastAsia="zh-CN"/>
        </w:rPr>
        <w:t xml:space="preserve"> band</w:t>
      </w:r>
      <w:r w:rsidR="00441F08">
        <w:rPr>
          <w:rFonts w:eastAsia="楷体_GB2312" w:hint="eastAsia"/>
          <w:sz w:val="21"/>
          <w:lang w:eastAsia="zh-CN"/>
        </w:rPr>
        <w:t xml:space="preserve"> </w:t>
      </w:r>
      <w:r w:rsidR="006B3551">
        <w:rPr>
          <w:rFonts w:eastAsia="楷体_GB2312" w:hint="eastAsia"/>
          <w:sz w:val="21"/>
          <w:lang w:eastAsia="zh-CN"/>
        </w:rPr>
        <w:t>coordination</w:t>
      </w:r>
      <w:r w:rsidR="00441F08">
        <w:rPr>
          <w:rFonts w:eastAsia="楷体_GB2312" w:hint="eastAsia"/>
          <w:sz w:val="21"/>
          <w:lang w:eastAsia="zh-CN"/>
        </w:rPr>
        <w:t xml:space="preserve"> between </w:t>
      </w:r>
      <w:r w:rsidR="00441F08" w:rsidRPr="00E0633A">
        <w:rPr>
          <w:rFonts w:eastAsia="楷体_GB2312" w:hint="eastAsia"/>
          <w:sz w:val="21"/>
          <w:lang w:eastAsia="zh-CN"/>
        </w:rPr>
        <w:t>LTE BC (band combination)</w:t>
      </w:r>
      <w:r w:rsidR="006406A6">
        <w:rPr>
          <w:rFonts w:eastAsia="楷体_GB2312" w:hint="eastAsia"/>
          <w:sz w:val="21"/>
          <w:lang w:eastAsia="zh-CN"/>
        </w:rPr>
        <w:t xml:space="preserve"> for CA and NR band</w:t>
      </w:r>
      <w:r w:rsidR="0070122A">
        <w:rPr>
          <w:rFonts w:eastAsia="楷体_GB2312" w:hint="eastAsia"/>
          <w:sz w:val="21"/>
          <w:lang w:eastAsia="zh-CN"/>
        </w:rPr>
        <w:t>, referred to T</w:t>
      </w:r>
      <w:r w:rsidR="006406A6">
        <w:rPr>
          <w:rFonts w:eastAsia="楷体_GB2312" w:hint="eastAsia"/>
          <w:sz w:val="21"/>
          <w:lang w:eastAsia="zh-CN"/>
        </w:rPr>
        <w:t>able-2.</w:t>
      </w:r>
    </w:p>
    <w:p w:rsidR="000B0232" w:rsidRPr="006406A6" w:rsidRDefault="006406A6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sz w:val="21"/>
          <w:lang w:eastAsia="zh-CN"/>
        </w:rPr>
      </w:pPr>
      <w:r>
        <w:rPr>
          <w:rFonts w:eastAsia="楷体_GB2312" w:hint="eastAsia"/>
          <w:sz w:val="21"/>
          <w:lang w:eastAsia="zh-CN"/>
        </w:rPr>
        <w:t>Table-2</w:t>
      </w:r>
    </w:p>
    <w:tbl>
      <w:tblPr>
        <w:tblStyle w:val="af7"/>
        <w:tblW w:w="5000" w:type="pct"/>
        <w:jc w:val="center"/>
        <w:tblLook w:val="04A0"/>
      </w:tblPr>
      <w:tblGrid>
        <w:gridCol w:w="2122"/>
        <w:gridCol w:w="2119"/>
        <w:gridCol w:w="2119"/>
        <w:gridCol w:w="1648"/>
        <w:gridCol w:w="1849"/>
      </w:tblGrid>
      <w:tr w:rsidR="000B0232" w:rsidTr="00E75A17">
        <w:trPr>
          <w:jc w:val="center"/>
        </w:trPr>
        <w:tc>
          <w:tcPr>
            <w:tcW w:w="1076" w:type="pct"/>
          </w:tcPr>
          <w:p w:rsidR="000B0232" w:rsidRDefault="000B0232" w:rsidP="00E75A17">
            <w:pPr>
              <w:spacing w:after="0"/>
              <w:rPr>
                <w:rFonts w:eastAsia="楷体_GB2312"/>
              </w:rPr>
            </w:pPr>
          </w:p>
        </w:tc>
        <w:tc>
          <w:tcPr>
            <w:tcW w:w="1075" w:type="pct"/>
          </w:tcPr>
          <w:p w:rsidR="000B0232" w:rsidRDefault="000B0232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NR</w:t>
            </w:r>
            <w:r w:rsidR="00E75A17">
              <w:rPr>
                <w:rFonts w:eastAsia="楷体_GB2312" w:hint="eastAsia"/>
                <w:lang w:eastAsia="zh-CN"/>
              </w:rPr>
              <w:t>-FBI_</w:t>
            </w:r>
            <w:r>
              <w:rPr>
                <w:rFonts w:eastAsia="楷体_GB2312" w:hint="eastAsia"/>
              </w:rPr>
              <w:t>1</w:t>
            </w:r>
          </w:p>
        </w:tc>
        <w:tc>
          <w:tcPr>
            <w:tcW w:w="1075" w:type="pct"/>
          </w:tcPr>
          <w:p w:rsidR="000B0232" w:rsidRDefault="000B0232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NR</w:t>
            </w:r>
            <w:r w:rsidR="00E75A17">
              <w:rPr>
                <w:rFonts w:eastAsia="楷体_GB2312" w:hint="eastAsia"/>
                <w:lang w:eastAsia="zh-CN"/>
              </w:rPr>
              <w:t>-FBI_</w:t>
            </w:r>
            <w:r>
              <w:rPr>
                <w:rFonts w:eastAsia="楷体_GB2312" w:hint="eastAsia"/>
              </w:rPr>
              <w:t xml:space="preserve"> 2</w:t>
            </w:r>
          </w:p>
        </w:tc>
        <w:tc>
          <w:tcPr>
            <w:tcW w:w="836" w:type="pct"/>
          </w:tcPr>
          <w:p w:rsidR="000B0232" w:rsidRDefault="000B0232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</w:t>
            </w:r>
          </w:p>
        </w:tc>
        <w:tc>
          <w:tcPr>
            <w:tcW w:w="938" w:type="pct"/>
          </w:tcPr>
          <w:p w:rsidR="000B0232" w:rsidRDefault="000B0232" w:rsidP="00E75A17">
            <w:pPr>
              <w:spacing w:after="0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</w:rPr>
              <w:t>NR</w:t>
            </w:r>
            <w:r w:rsidR="00E75A17">
              <w:rPr>
                <w:rFonts w:eastAsia="楷体_GB2312" w:hint="eastAsia"/>
                <w:lang w:eastAsia="zh-CN"/>
              </w:rPr>
              <w:t>-</w:t>
            </w:r>
            <w:proofErr w:type="spellStart"/>
            <w:r w:rsidR="00E75A17">
              <w:rPr>
                <w:rFonts w:eastAsia="楷体_GB2312" w:hint="eastAsia"/>
                <w:lang w:eastAsia="zh-CN"/>
              </w:rPr>
              <w:t>FBI_</w:t>
            </w:r>
            <w:r>
              <w:rPr>
                <w:rFonts w:eastAsia="楷体_GB2312" w:hint="eastAsia"/>
              </w:rPr>
              <w:t>x</w:t>
            </w:r>
            <w:proofErr w:type="spellEnd"/>
          </w:p>
        </w:tc>
      </w:tr>
      <w:tr w:rsidR="000B0232" w:rsidTr="00E75A17">
        <w:trPr>
          <w:jc w:val="center"/>
        </w:trPr>
        <w:tc>
          <w:tcPr>
            <w:tcW w:w="1076" w:type="pct"/>
          </w:tcPr>
          <w:p w:rsidR="000B0232" w:rsidRDefault="000B0232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L</w:t>
            </w:r>
            <w:r w:rsidR="008013CE">
              <w:rPr>
                <w:rFonts w:eastAsia="楷体_GB2312" w:hint="eastAsia"/>
              </w:rPr>
              <w:t>TE BC</w:t>
            </w:r>
            <w:r w:rsidR="008013CE">
              <w:rPr>
                <w:rFonts w:eastAsia="楷体_GB2312" w:hint="eastAsia"/>
                <w:lang w:eastAsia="zh-CN"/>
              </w:rPr>
              <w:t xml:space="preserve"> </w:t>
            </w:r>
            <w:r>
              <w:rPr>
                <w:rFonts w:eastAsia="楷体_GB2312" w:hint="eastAsia"/>
              </w:rPr>
              <w:t>1</w:t>
            </w:r>
          </w:p>
        </w:tc>
        <w:tc>
          <w:tcPr>
            <w:tcW w:w="1075" w:type="pct"/>
          </w:tcPr>
          <w:p w:rsidR="000B0232" w:rsidRDefault="000B0232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1</w:t>
            </w:r>
          </w:p>
        </w:tc>
        <w:tc>
          <w:tcPr>
            <w:tcW w:w="1075" w:type="pct"/>
          </w:tcPr>
          <w:p w:rsidR="000B0232" w:rsidRDefault="0030781B" w:rsidP="00E75A17">
            <w:pPr>
              <w:spacing w:after="0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1</w:t>
            </w:r>
          </w:p>
        </w:tc>
        <w:tc>
          <w:tcPr>
            <w:tcW w:w="836" w:type="pct"/>
          </w:tcPr>
          <w:p w:rsidR="000B0232" w:rsidRDefault="000B0232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...</w:t>
            </w:r>
          </w:p>
        </w:tc>
        <w:tc>
          <w:tcPr>
            <w:tcW w:w="938" w:type="pct"/>
          </w:tcPr>
          <w:p w:rsidR="000B0232" w:rsidRDefault="000B0232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1</w:t>
            </w:r>
          </w:p>
        </w:tc>
      </w:tr>
      <w:tr w:rsidR="000B0232" w:rsidTr="00E75A17">
        <w:trPr>
          <w:jc w:val="center"/>
        </w:trPr>
        <w:tc>
          <w:tcPr>
            <w:tcW w:w="1076" w:type="pct"/>
          </w:tcPr>
          <w:p w:rsidR="000B0232" w:rsidRDefault="000B0232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lastRenderedPageBreak/>
              <w:t>LTE BC</w:t>
            </w:r>
            <w:r w:rsidR="008013CE">
              <w:rPr>
                <w:rFonts w:eastAsia="楷体_GB2312" w:hint="eastAsia"/>
                <w:lang w:eastAsia="zh-CN"/>
              </w:rPr>
              <w:t xml:space="preserve"> </w:t>
            </w:r>
            <w:r>
              <w:rPr>
                <w:rFonts w:eastAsia="楷体_GB2312" w:hint="eastAsia"/>
              </w:rPr>
              <w:t>2</w:t>
            </w:r>
          </w:p>
        </w:tc>
        <w:tc>
          <w:tcPr>
            <w:tcW w:w="1075" w:type="pct"/>
          </w:tcPr>
          <w:p w:rsidR="000B0232" w:rsidRDefault="000B0232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0</w:t>
            </w:r>
          </w:p>
        </w:tc>
        <w:tc>
          <w:tcPr>
            <w:tcW w:w="1075" w:type="pct"/>
          </w:tcPr>
          <w:p w:rsidR="000B0232" w:rsidRDefault="000B0232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n/a</w:t>
            </w:r>
          </w:p>
        </w:tc>
        <w:tc>
          <w:tcPr>
            <w:tcW w:w="836" w:type="pct"/>
          </w:tcPr>
          <w:p w:rsidR="000B0232" w:rsidRDefault="000B0232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...</w:t>
            </w:r>
          </w:p>
        </w:tc>
        <w:tc>
          <w:tcPr>
            <w:tcW w:w="938" w:type="pct"/>
          </w:tcPr>
          <w:p w:rsidR="000B0232" w:rsidRDefault="000B0232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0</w:t>
            </w:r>
          </w:p>
        </w:tc>
      </w:tr>
      <w:tr w:rsidR="000B0232" w:rsidTr="00E75A17">
        <w:trPr>
          <w:jc w:val="center"/>
        </w:trPr>
        <w:tc>
          <w:tcPr>
            <w:tcW w:w="1076" w:type="pct"/>
          </w:tcPr>
          <w:p w:rsidR="000B0232" w:rsidRDefault="000B0232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...</w:t>
            </w:r>
          </w:p>
        </w:tc>
        <w:tc>
          <w:tcPr>
            <w:tcW w:w="1075" w:type="pct"/>
          </w:tcPr>
          <w:p w:rsidR="000B0232" w:rsidRDefault="000B0232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...</w:t>
            </w:r>
          </w:p>
        </w:tc>
        <w:tc>
          <w:tcPr>
            <w:tcW w:w="1075" w:type="pct"/>
          </w:tcPr>
          <w:p w:rsidR="000B0232" w:rsidRDefault="000B0232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n/a</w:t>
            </w:r>
          </w:p>
        </w:tc>
        <w:tc>
          <w:tcPr>
            <w:tcW w:w="836" w:type="pct"/>
          </w:tcPr>
          <w:p w:rsidR="000B0232" w:rsidRDefault="000B0232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...</w:t>
            </w:r>
          </w:p>
        </w:tc>
        <w:tc>
          <w:tcPr>
            <w:tcW w:w="938" w:type="pct"/>
          </w:tcPr>
          <w:p w:rsidR="000B0232" w:rsidRDefault="000B0232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...</w:t>
            </w:r>
          </w:p>
        </w:tc>
      </w:tr>
      <w:tr w:rsidR="000B0232" w:rsidTr="00E75A17">
        <w:trPr>
          <w:jc w:val="center"/>
        </w:trPr>
        <w:tc>
          <w:tcPr>
            <w:tcW w:w="1076" w:type="pct"/>
          </w:tcPr>
          <w:p w:rsidR="000B0232" w:rsidRDefault="008013CE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LTE BC</w:t>
            </w:r>
            <w:r>
              <w:rPr>
                <w:rFonts w:eastAsia="楷体_GB2312" w:hint="eastAsia"/>
                <w:lang w:eastAsia="zh-CN"/>
              </w:rPr>
              <w:t xml:space="preserve"> </w:t>
            </w:r>
            <w:r w:rsidR="000B0232">
              <w:rPr>
                <w:rFonts w:eastAsia="楷体_GB2312" w:hint="eastAsia"/>
              </w:rPr>
              <w:t>m</w:t>
            </w:r>
          </w:p>
        </w:tc>
        <w:tc>
          <w:tcPr>
            <w:tcW w:w="1075" w:type="pct"/>
          </w:tcPr>
          <w:p w:rsidR="000B0232" w:rsidRDefault="000B0232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1</w:t>
            </w:r>
          </w:p>
        </w:tc>
        <w:tc>
          <w:tcPr>
            <w:tcW w:w="1075" w:type="pct"/>
          </w:tcPr>
          <w:p w:rsidR="000B0232" w:rsidRDefault="000B0232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n/a</w:t>
            </w:r>
          </w:p>
        </w:tc>
        <w:tc>
          <w:tcPr>
            <w:tcW w:w="836" w:type="pct"/>
          </w:tcPr>
          <w:p w:rsidR="000B0232" w:rsidRDefault="000B0232" w:rsidP="00E75A17">
            <w:pPr>
              <w:spacing w:after="0"/>
              <w:rPr>
                <w:rFonts w:eastAsia="楷体_GB2312"/>
              </w:rPr>
            </w:pPr>
          </w:p>
        </w:tc>
        <w:tc>
          <w:tcPr>
            <w:tcW w:w="938" w:type="pct"/>
          </w:tcPr>
          <w:p w:rsidR="000B0232" w:rsidRDefault="000B0232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0</w:t>
            </w:r>
          </w:p>
        </w:tc>
      </w:tr>
    </w:tbl>
    <w:p w:rsidR="00E45156" w:rsidRDefault="00E45156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b/>
          <w:sz w:val="21"/>
          <w:lang w:eastAsia="zh-CN"/>
        </w:rPr>
      </w:pPr>
    </w:p>
    <w:p w:rsidR="00E45156" w:rsidRDefault="00E45156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b/>
          <w:sz w:val="21"/>
          <w:lang w:eastAsia="zh-CN"/>
        </w:rPr>
      </w:pPr>
      <w:r>
        <w:rPr>
          <w:rFonts w:eastAsia="楷体_GB2312" w:hint="eastAsia"/>
          <w:b/>
          <w:sz w:val="21"/>
          <w:lang w:eastAsia="zh-CN"/>
        </w:rPr>
        <w:t>Observation</w:t>
      </w:r>
      <w:r w:rsidR="008013CE">
        <w:rPr>
          <w:rFonts w:eastAsia="楷体_GB2312" w:hint="eastAsia"/>
          <w:b/>
          <w:sz w:val="21"/>
          <w:lang w:eastAsia="zh-CN"/>
        </w:rPr>
        <w:t xml:space="preserve"> </w:t>
      </w:r>
      <w:r>
        <w:rPr>
          <w:rFonts w:eastAsia="楷体_GB2312" w:hint="eastAsia"/>
          <w:b/>
          <w:sz w:val="21"/>
          <w:lang w:eastAsia="zh-CN"/>
        </w:rPr>
        <w:t xml:space="preserve">2: </w:t>
      </w:r>
      <w:r w:rsidRPr="00E45156">
        <w:rPr>
          <w:rFonts w:eastAsia="楷体_GB2312" w:hint="eastAsia"/>
          <w:b/>
          <w:sz w:val="21"/>
          <w:lang w:eastAsia="zh-CN"/>
        </w:rPr>
        <w:t xml:space="preserve">The </w:t>
      </w:r>
      <w:r w:rsidRPr="00E45156">
        <w:rPr>
          <w:rFonts w:eastAsia="楷体_GB2312"/>
          <w:b/>
          <w:sz w:val="21"/>
          <w:lang w:eastAsia="zh-CN"/>
        </w:rPr>
        <w:t>inter</w:t>
      </w:r>
      <w:r w:rsidR="0065285D">
        <w:rPr>
          <w:rFonts w:eastAsia="楷体_GB2312" w:hint="eastAsia"/>
          <w:b/>
          <w:sz w:val="21"/>
          <w:lang w:eastAsia="zh-CN"/>
        </w:rPr>
        <w:t xml:space="preserve"> </w:t>
      </w:r>
      <w:r w:rsidRPr="00E45156">
        <w:rPr>
          <w:rFonts w:eastAsia="楷体_GB2312"/>
          <w:b/>
          <w:sz w:val="21"/>
          <w:lang w:eastAsia="zh-CN"/>
        </w:rPr>
        <w:t>RAT-Parameters</w:t>
      </w:r>
      <w:r w:rsidRPr="00E45156">
        <w:rPr>
          <w:rFonts w:eastAsia="楷体_GB2312" w:hint="eastAsia"/>
          <w:b/>
          <w:sz w:val="21"/>
          <w:lang w:eastAsia="zh-CN"/>
        </w:rPr>
        <w:t xml:space="preserve"> in </w:t>
      </w:r>
      <w:r w:rsidRPr="00E45156">
        <w:rPr>
          <w:rFonts w:eastAsia="楷体_GB2312"/>
          <w:b/>
          <w:sz w:val="21"/>
          <w:lang w:eastAsia="zh-CN"/>
        </w:rPr>
        <w:t>UE-EUTRA-Capability</w:t>
      </w:r>
      <w:r w:rsidRPr="00E45156">
        <w:rPr>
          <w:rFonts w:eastAsia="楷体_GB2312" w:hint="eastAsia"/>
          <w:b/>
          <w:sz w:val="21"/>
          <w:lang w:eastAsia="zh-CN"/>
        </w:rPr>
        <w:t xml:space="preserve"> should include</w:t>
      </w:r>
      <w:r w:rsidRPr="00E45156">
        <w:rPr>
          <w:rFonts w:eastAsia="楷体_GB2312"/>
          <w:b/>
          <w:sz w:val="21"/>
          <w:lang w:eastAsia="zh-CN"/>
        </w:rPr>
        <w:t xml:space="preserve"> </w:t>
      </w:r>
      <w:r w:rsidR="00410F5F" w:rsidRPr="00EF29F4">
        <w:rPr>
          <w:rFonts w:eastAsia="楷体_GB2312"/>
          <w:b/>
          <w:sz w:val="21"/>
          <w:lang w:eastAsia="zh-CN"/>
        </w:rPr>
        <w:t xml:space="preserve">inter-RAT </w:t>
      </w:r>
      <w:r w:rsidR="00410F5F">
        <w:rPr>
          <w:rFonts w:eastAsia="楷体_GB2312" w:hint="eastAsia"/>
          <w:b/>
          <w:sz w:val="21"/>
          <w:lang w:eastAsia="zh-CN"/>
        </w:rPr>
        <w:t xml:space="preserve">band </w:t>
      </w:r>
      <w:r w:rsidR="00410F5F">
        <w:rPr>
          <w:rFonts w:eastAsia="楷体_GB2312"/>
          <w:b/>
          <w:sz w:val="21"/>
          <w:lang w:eastAsia="zh-CN"/>
        </w:rPr>
        <w:t>coordination</w:t>
      </w:r>
      <w:r w:rsidRPr="00E45156">
        <w:rPr>
          <w:rFonts w:eastAsia="楷体_GB2312" w:hint="eastAsia"/>
          <w:b/>
          <w:sz w:val="21"/>
          <w:lang w:eastAsia="zh-CN"/>
        </w:rPr>
        <w:t xml:space="preserve"> between LTE </w:t>
      </w:r>
      <w:r>
        <w:rPr>
          <w:rFonts w:eastAsia="楷体_GB2312" w:hint="eastAsia"/>
          <w:b/>
          <w:sz w:val="21"/>
          <w:lang w:eastAsia="zh-CN"/>
        </w:rPr>
        <w:t xml:space="preserve">BC </w:t>
      </w:r>
      <w:r w:rsidRPr="00E45156">
        <w:rPr>
          <w:rFonts w:eastAsia="楷体_GB2312" w:hint="eastAsia"/>
          <w:b/>
          <w:sz w:val="21"/>
          <w:lang w:eastAsia="zh-CN"/>
        </w:rPr>
        <w:t>band</w:t>
      </w:r>
      <w:r>
        <w:rPr>
          <w:rFonts w:eastAsia="楷体_GB2312" w:hint="eastAsia"/>
          <w:b/>
          <w:sz w:val="21"/>
          <w:lang w:eastAsia="zh-CN"/>
        </w:rPr>
        <w:t xml:space="preserve"> </w:t>
      </w:r>
      <w:r w:rsidRPr="00E45156">
        <w:rPr>
          <w:rFonts w:eastAsia="楷体_GB2312" w:hint="eastAsia"/>
          <w:b/>
          <w:sz w:val="21"/>
          <w:lang w:eastAsia="zh-CN"/>
        </w:rPr>
        <w:t>and NR band</w:t>
      </w:r>
      <w:r>
        <w:rPr>
          <w:rFonts w:eastAsia="楷体_GB2312" w:hint="eastAsia"/>
          <w:b/>
          <w:sz w:val="21"/>
          <w:lang w:eastAsia="zh-CN"/>
        </w:rPr>
        <w:t>.</w:t>
      </w:r>
    </w:p>
    <w:p w:rsidR="00B76F14" w:rsidRDefault="00B76F14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sz w:val="21"/>
          <w:lang w:eastAsia="zh-CN"/>
        </w:rPr>
      </w:pPr>
      <w:r>
        <w:rPr>
          <w:rFonts w:eastAsia="楷体_GB2312" w:hint="eastAsia"/>
          <w:sz w:val="21"/>
          <w:lang w:eastAsia="zh-CN"/>
        </w:rPr>
        <w:t xml:space="preserve">Furthermore, in case of inter-working </w:t>
      </w:r>
      <w:r>
        <w:rPr>
          <w:rFonts w:eastAsia="楷体_GB2312"/>
          <w:sz w:val="21"/>
          <w:lang w:eastAsia="zh-CN"/>
        </w:rPr>
        <w:t>deployment</w:t>
      </w:r>
      <w:r>
        <w:rPr>
          <w:rFonts w:eastAsia="楷体_GB2312" w:hint="eastAsia"/>
          <w:sz w:val="21"/>
          <w:lang w:eastAsia="zh-CN"/>
        </w:rPr>
        <w:t xml:space="preserve">, both </w:t>
      </w:r>
      <w:proofErr w:type="spellStart"/>
      <w:r>
        <w:rPr>
          <w:rFonts w:eastAsia="楷体_GB2312" w:hint="eastAsia"/>
          <w:sz w:val="21"/>
          <w:lang w:eastAsia="zh-CN"/>
        </w:rPr>
        <w:t>SgNB</w:t>
      </w:r>
      <w:proofErr w:type="spellEnd"/>
      <w:r>
        <w:rPr>
          <w:rFonts w:eastAsia="楷体_GB2312" w:hint="eastAsia"/>
          <w:sz w:val="21"/>
          <w:lang w:eastAsia="zh-CN"/>
        </w:rPr>
        <w:t xml:space="preserve"> and </w:t>
      </w:r>
      <w:proofErr w:type="spellStart"/>
      <w:r>
        <w:rPr>
          <w:rFonts w:eastAsia="楷体_GB2312" w:hint="eastAsia"/>
          <w:sz w:val="21"/>
          <w:lang w:eastAsia="zh-CN"/>
        </w:rPr>
        <w:t>MeNB</w:t>
      </w:r>
      <w:proofErr w:type="spellEnd"/>
      <w:r>
        <w:rPr>
          <w:rFonts w:eastAsia="楷体_GB2312" w:hint="eastAsia"/>
          <w:sz w:val="21"/>
          <w:lang w:eastAsia="zh-CN"/>
        </w:rPr>
        <w:t xml:space="preserve"> can be configured with CA a</w:t>
      </w:r>
      <w:r w:rsidR="007C595C">
        <w:rPr>
          <w:rFonts w:eastAsia="楷体_GB2312" w:hint="eastAsia"/>
          <w:sz w:val="21"/>
          <w:lang w:eastAsia="zh-CN"/>
        </w:rPr>
        <w:t xml:space="preserve">t the same time, for the </w:t>
      </w:r>
      <w:r w:rsidR="007C595C">
        <w:rPr>
          <w:rFonts w:eastAsia="楷体_GB2312"/>
          <w:sz w:val="21"/>
          <w:lang w:eastAsia="zh-CN"/>
        </w:rPr>
        <w:t>similar reason</w:t>
      </w:r>
      <w:r w:rsidR="007C595C">
        <w:rPr>
          <w:rFonts w:eastAsia="楷体_GB2312" w:hint="eastAsia"/>
          <w:sz w:val="21"/>
          <w:lang w:eastAsia="zh-CN"/>
        </w:rPr>
        <w:t xml:space="preserve"> </w:t>
      </w:r>
      <w:r w:rsidR="007C595C">
        <w:rPr>
          <w:rFonts w:eastAsia="楷体_GB2312"/>
          <w:sz w:val="21"/>
          <w:lang w:eastAsia="zh-CN"/>
        </w:rPr>
        <w:t>abovementioned,</w:t>
      </w:r>
      <w:r>
        <w:rPr>
          <w:rFonts w:eastAsia="楷体_GB2312" w:hint="eastAsia"/>
          <w:sz w:val="21"/>
          <w:lang w:eastAsia="zh-CN"/>
        </w:rPr>
        <w:t xml:space="preserve"> </w:t>
      </w:r>
      <w:r w:rsidR="002B283C">
        <w:rPr>
          <w:rFonts w:eastAsia="楷体_GB2312" w:hint="eastAsia"/>
          <w:sz w:val="21"/>
          <w:lang w:eastAsia="zh-CN"/>
        </w:rPr>
        <w:t xml:space="preserve">the compatibility </w:t>
      </w:r>
      <w:r w:rsidR="006B3551">
        <w:rPr>
          <w:rFonts w:eastAsia="楷体_GB2312" w:hint="eastAsia"/>
          <w:sz w:val="21"/>
          <w:lang w:eastAsia="zh-CN"/>
        </w:rPr>
        <w:t>coordination</w:t>
      </w:r>
      <w:r w:rsidR="002B283C">
        <w:rPr>
          <w:rFonts w:eastAsia="楷体_GB2312" w:hint="eastAsia"/>
          <w:sz w:val="21"/>
          <w:lang w:eastAsia="zh-CN"/>
        </w:rPr>
        <w:t xml:space="preserve"> between LTE BC (band combination) for CA and NR BC for CA should a</w:t>
      </w:r>
      <w:r w:rsidR="0070122A">
        <w:rPr>
          <w:rFonts w:eastAsia="楷体_GB2312" w:hint="eastAsia"/>
          <w:sz w:val="21"/>
          <w:lang w:eastAsia="zh-CN"/>
        </w:rPr>
        <w:t>lso be considered, referred to T</w:t>
      </w:r>
      <w:r w:rsidR="002B283C">
        <w:rPr>
          <w:rFonts w:eastAsia="楷体_GB2312" w:hint="eastAsia"/>
          <w:sz w:val="21"/>
          <w:lang w:eastAsia="zh-CN"/>
        </w:rPr>
        <w:t>able-3.</w:t>
      </w:r>
    </w:p>
    <w:p w:rsidR="002B283C" w:rsidRPr="007802D6" w:rsidRDefault="008F03C7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sz w:val="21"/>
          <w:lang w:eastAsia="zh-CN"/>
        </w:rPr>
      </w:pPr>
      <w:r>
        <w:rPr>
          <w:rFonts w:eastAsia="楷体_GB2312" w:hint="eastAsia"/>
          <w:sz w:val="21"/>
          <w:lang w:eastAsia="zh-CN"/>
        </w:rPr>
        <w:t>Table-3:</w:t>
      </w:r>
    </w:p>
    <w:tbl>
      <w:tblPr>
        <w:tblStyle w:val="af7"/>
        <w:tblW w:w="5000" w:type="pct"/>
        <w:jc w:val="center"/>
        <w:tblLook w:val="04A0"/>
      </w:tblPr>
      <w:tblGrid>
        <w:gridCol w:w="2122"/>
        <w:gridCol w:w="2119"/>
        <w:gridCol w:w="2119"/>
        <w:gridCol w:w="1648"/>
        <w:gridCol w:w="1849"/>
      </w:tblGrid>
      <w:tr w:rsidR="002B283C" w:rsidTr="00E75A17">
        <w:trPr>
          <w:jc w:val="center"/>
        </w:trPr>
        <w:tc>
          <w:tcPr>
            <w:tcW w:w="1076" w:type="pct"/>
          </w:tcPr>
          <w:p w:rsidR="002B283C" w:rsidRDefault="002B283C" w:rsidP="00E75A17">
            <w:pPr>
              <w:spacing w:after="0"/>
              <w:rPr>
                <w:rFonts w:eastAsia="楷体_GB2312"/>
                <w:lang w:eastAsia="zh-CN"/>
              </w:rPr>
            </w:pPr>
          </w:p>
        </w:tc>
        <w:tc>
          <w:tcPr>
            <w:tcW w:w="1075" w:type="pct"/>
          </w:tcPr>
          <w:p w:rsidR="002B283C" w:rsidRDefault="002B283C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NR BC 1</w:t>
            </w:r>
          </w:p>
        </w:tc>
        <w:tc>
          <w:tcPr>
            <w:tcW w:w="1075" w:type="pct"/>
          </w:tcPr>
          <w:p w:rsidR="002B283C" w:rsidRDefault="002B283C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NR BC 2</w:t>
            </w:r>
          </w:p>
        </w:tc>
        <w:tc>
          <w:tcPr>
            <w:tcW w:w="836" w:type="pct"/>
          </w:tcPr>
          <w:p w:rsidR="002B283C" w:rsidRDefault="002B283C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</w:t>
            </w:r>
          </w:p>
        </w:tc>
        <w:tc>
          <w:tcPr>
            <w:tcW w:w="938" w:type="pct"/>
          </w:tcPr>
          <w:p w:rsidR="002B283C" w:rsidRDefault="002B283C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NR BC x</w:t>
            </w:r>
          </w:p>
        </w:tc>
      </w:tr>
      <w:tr w:rsidR="002B283C" w:rsidTr="00E75A17">
        <w:trPr>
          <w:jc w:val="center"/>
        </w:trPr>
        <w:tc>
          <w:tcPr>
            <w:tcW w:w="1076" w:type="pct"/>
          </w:tcPr>
          <w:p w:rsidR="002B283C" w:rsidRDefault="002B283C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LTE BC 1</w:t>
            </w:r>
          </w:p>
        </w:tc>
        <w:tc>
          <w:tcPr>
            <w:tcW w:w="1075" w:type="pct"/>
          </w:tcPr>
          <w:p w:rsidR="002B283C" w:rsidRDefault="002B283C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1</w:t>
            </w:r>
          </w:p>
        </w:tc>
        <w:tc>
          <w:tcPr>
            <w:tcW w:w="1075" w:type="pct"/>
          </w:tcPr>
          <w:p w:rsidR="002B283C" w:rsidRDefault="00E1126F" w:rsidP="00E75A17">
            <w:pPr>
              <w:spacing w:after="0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</w:t>
            </w:r>
          </w:p>
        </w:tc>
        <w:tc>
          <w:tcPr>
            <w:tcW w:w="836" w:type="pct"/>
          </w:tcPr>
          <w:p w:rsidR="002B283C" w:rsidRDefault="002B283C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...</w:t>
            </w:r>
          </w:p>
        </w:tc>
        <w:tc>
          <w:tcPr>
            <w:tcW w:w="938" w:type="pct"/>
          </w:tcPr>
          <w:p w:rsidR="002B283C" w:rsidRDefault="002B283C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1</w:t>
            </w:r>
          </w:p>
        </w:tc>
      </w:tr>
      <w:tr w:rsidR="002B283C" w:rsidTr="00E75A17">
        <w:trPr>
          <w:jc w:val="center"/>
        </w:trPr>
        <w:tc>
          <w:tcPr>
            <w:tcW w:w="1076" w:type="pct"/>
          </w:tcPr>
          <w:p w:rsidR="002B283C" w:rsidRDefault="002B283C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LTE BC2</w:t>
            </w:r>
          </w:p>
        </w:tc>
        <w:tc>
          <w:tcPr>
            <w:tcW w:w="1075" w:type="pct"/>
          </w:tcPr>
          <w:p w:rsidR="002B283C" w:rsidRDefault="002B283C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0</w:t>
            </w:r>
          </w:p>
        </w:tc>
        <w:tc>
          <w:tcPr>
            <w:tcW w:w="1075" w:type="pct"/>
          </w:tcPr>
          <w:p w:rsidR="002B283C" w:rsidRDefault="00E1126F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n/a</w:t>
            </w:r>
          </w:p>
        </w:tc>
        <w:tc>
          <w:tcPr>
            <w:tcW w:w="836" w:type="pct"/>
          </w:tcPr>
          <w:p w:rsidR="002B283C" w:rsidRDefault="002B283C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...</w:t>
            </w:r>
          </w:p>
        </w:tc>
        <w:tc>
          <w:tcPr>
            <w:tcW w:w="938" w:type="pct"/>
          </w:tcPr>
          <w:p w:rsidR="002B283C" w:rsidRDefault="002B283C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0</w:t>
            </w:r>
          </w:p>
        </w:tc>
      </w:tr>
      <w:tr w:rsidR="002B283C" w:rsidTr="00E75A17">
        <w:trPr>
          <w:jc w:val="center"/>
        </w:trPr>
        <w:tc>
          <w:tcPr>
            <w:tcW w:w="1076" w:type="pct"/>
          </w:tcPr>
          <w:p w:rsidR="002B283C" w:rsidRDefault="002B283C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...</w:t>
            </w:r>
          </w:p>
        </w:tc>
        <w:tc>
          <w:tcPr>
            <w:tcW w:w="1075" w:type="pct"/>
          </w:tcPr>
          <w:p w:rsidR="002B283C" w:rsidRDefault="002B283C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...</w:t>
            </w:r>
          </w:p>
        </w:tc>
        <w:tc>
          <w:tcPr>
            <w:tcW w:w="1075" w:type="pct"/>
          </w:tcPr>
          <w:p w:rsidR="002B283C" w:rsidRDefault="00E1126F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n/a</w:t>
            </w:r>
          </w:p>
        </w:tc>
        <w:tc>
          <w:tcPr>
            <w:tcW w:w="836" w:type="pct"/>
          </w:tcPr>
          <w:p w:rsidR="002B283C" w:rsidRDefault="002B283C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...</w:t>
            </w:r>
          </w:p>
        </w:tc>
        <w:tc>
          <w:tcPr>
            <w:tcW w:w="938" w:type="pct"/>
          </w:tcPr>
          <w:p w:rsidR="002B283C" w:rsidRDefault="002B283C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...</w:t>
            </w:r>
          </w:p>
        </w:tc>
      </w:tr>
      <w:tr w:rsidR="002B283C" w:rsidTr="00E75A17">
        <w:trPr>
          <w:jc w:val="center"/>
        </w:trPr>
        <w:tc>
          <w:tcPr>
            <w:tcW w:w="1076" w:type="pct"/>
          </w:tcPr>
          <w:p w:rsidR="002B283C" w:rsidRDefault="002B283C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LTE BC m</w:t>
            </w:r>
          </w:p>
        </w:tc>
        <w:tc>
          <w:tcPr>
            <w:tcW w:w="1075" w:type="pct"/>
          </w:tcPr>
          <w:p w:rsidR="002B283C" w:rsidRDefault="002B283C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1</w:t>
            </w:r>
          </w:p>
        </w:tc>
        <w:tc>
          <w:tcPr>
            <w:tcW w:w="1075" w:type="pct"/>
          </w:tcPr>
          <w:p w:rsidR="002B283C" w:rsidRDefault="00E1126F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n/a</w:t>
            </w:r>
          </w:p>
        </w:tc>
        <w:tc>
          <w:tcPr>
            <w:tcW w:w="836" w:type="pct"/>
          </w:tcPr>
          <w:p w:rsidR="002B283C" w:rsidRDefault="002B283C" w:rsidP="00E75A17">
            <w:pPr>
              <w:spacing w:after="0"/>
              <w:rPr>
                <w:rFonts w:eastAsia="楷体_GB2312"/>
              </w:rPr>
            </w:pPr>
          </w:p>
        </w:tc>
        <w:tc>
          <w:tcPr>
            <w:tcW w:w="938" w:type="pct"/>
          </w:tcPr>
          <w:p w:rsidR="002B283C" w:rsidRDefault="002B283C" w:rsidP="00E75A17">
            <w:pPr>
              <w:spacing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0</w:t>
            </w:r>
          </w:p>
        </w:tc>
      </w:tr>
    </w:tbl>
    <w:p w:rsidR="008F03C7" w:rsidRDefault="008F03C7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b/>
          <w:sz w:val="21"/>
          <w:lang w:eastAsia="zh-CN"/>
        </w:rPr>
      </w:pPr>
    </w:p>
    <w:p w:rsidR="008F03C7" w:rsidRDefault="008F03C7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b/>
          <w:sz w:val="21"/>
          <w:lang w:eastAsia="zh-CN"/>
        </w:rPr>
      </w:pPr>
      <w:r>
        <w:rPr>
          <w:rFonts w:eastAsia="楷体_GB2312" w:hint="eastAsia"/>
          <w:b/>
          <w:sz w:val="21"/>
          <w:lang w:eastAsia="zh-CN"/>
        </w:rPr>
        <w:t>Observation</w:t>
      </w:r>
      <w:r w:rsidR="008013CE">
        <w:rPr>
          <w:rFonts w:eastAsia="楷体_GB2312" w:hint="eastAsia"/>
          <w:b/>
          <w:sz w:val="21"/>
          <w:lang w:eastAsia="zh-CN"/>
        </w:rPr>
        <w:t xml:space="preserve"> </w:t>
      </w:r>
      <w:r>
        <w:rPr>
          <w:rFonts w:eastAsia="楷体_GB2312" w:hint="eastAsia"/>
          <w:b/>
          <w:sz w:val="21"/>
          <w:lang w:eastAsia="zh-CN"/>
        </w:rPr>
        <w:t xml:space="preserve">3: </w:t>
      </w:r>
      <w:r w:rsidRPr="00E45156">
        <w:rPr>
          <w:rFonts w:eastAsia="楷体_GB2312" w:hint="eastAsia"/>
          <w:b/>
          <w:sz w:val="21"/>
          <w:lang w:eastAsia="zh-CN"/>
        </w:rPr>
        <w:t xml:space="preserve">The </w:t>
      </w:r>
      <w:r w:rsidRPr="00E45156">
        <w:rPr>
          <w:rFonts w:eastAsia="楷体_GB2312"/>
          <w:b/>
          <w:sz w:val="21"/>
          <w:lang w:eastAsia="zh-CN"/>
        </w:rPr>
        <w:t>inter</w:t>
      </w:r>
      <w:r w:rsidR="00DF737C">
        <w:rPr>
          <w:rFonts w:eastAsia="楷体_GB2312" w:hint="eastAsia"/>
          <w:b/>
          <w:sz w:val="21"/>
          <w:lang w:eastAsia="zh-CN"/>
        </w:rPr>
        <w:t xml:space="preserve"> </w:t>
      </w:r>
      <w:r w:rsidRPr="00E45156">
        <w:rPr>
          <w:rFonts w:eastAsia="楷体_GB2312"/>
          <w:b/>
          <w:sz w:val="21"/>
          <w:lang w:eastAsia="zh-CN"/>
        </w:rPr>
        <w:t>RAT-Parameters</w:t>
      </w:r>
      <w:r w:rsidRPr="00E45156">
        <w:rPr>
          <w:rFonts w:eastAsia="楷体_GB2312" w:hint="eastAsia"/>
          <w:b/>
          <w:sz w:val="21"/>
          <w:lang w:eastAsia="zh-CN"/>
        </w:rPr>
        <w:t xml:space="preserve"> in </w:t>
      </w:r>
      <w:r w:rsidRPr="00E45156">
        <w:rPr>
          <w:rFonts w:eastAsia="楷体_GB2312"/>
          <w:b/>
          <w:sz w:val="21"/>
          <w:lang w:eastAsia="zh-CN"/>
        </w:rPr>
        <w:t>UE-EUTRA-Capability</w:t>
      </w:r>
      <w:r w:rsidRPr="00E45156">
        <w:rPr>
          <w:rFonts w:eastAsia="楷体_GB2312" w:hint="eastAsia"/>
          <w:b/>
          <w:sz w:val="21"/>
          <w:lang w:eastAsia="zh-CN"/>
        </w:rPr>
        <w:t xml:space="preserve"> should include </w:t>
      </w:r>
      <w:r w:rsidR="00410F5F" w:rsidRPr="00EF29F4">
        <w:rPr>
          <w:rFonts w:eastAsia="楷体_GB2312"/>
          <w:b/>
          <w:sz w:val="21"/>
          <w:lang w:eastAsia="zh-CN"/>
        </w:rPr>
        <w:t xml:space="preserve">inter-RAT </w:t>
      </w:r>
      <w:r w:rsidR="00410F5F">
        <w:rPr>
          <w:rFonts w:eastAsia="楷体_GB2312" w:hint="eastAsia"/>
          <w:b/>
          <w:sz w:val="21"/>
          <w:lang w:eastAsia="zh-CN"/>
        </w:rPr>
        <w:t xml:space="preserve">band </w:t>
      </w:r>
      <w:r w:rsidR="00410F5F">
        <w:rPr>
          <w:rFonts w:eastAsia="楷体_GB2312"/>
          <w:b/>
          <w:sz w:val="21"/>
          <w:lang w:eastAsia="zh-CN"/>
        </w:rPr>
        <w:t>coordination</w:t>
      </w:r>
      <w:r w:rsidRPr="00E45156">
        <w:rPr>
          <w:rFonts w:eastAsia="楷体_GB2312" w:hint="eastAsia"/>
          <w:b/>
          <w:sz w:val="21"/>
          <w:lang w:eastAsia="zh-CN"/>
        </w:rPr>
        <w:t xml:space="preserve"> between L</w:t>
      </w:r>
      <w:r>
        <w:rPr>
          <w:rFonts w:eastAsia="楷体_GB2312" w:hint="eastAsia"/>
          <w:b/>
          <w:sz w:val="21"/>
          <w:lang w:eastAsia="zh-CN"/>
        </w:rPr>
        <w:t>TE BC</w:t>
      </w:r>
      <w:r w:rsidRPr="00E45156">
        <w:rPr>
          <w:rFonts w:eastAsia="楷体_GB2312" w:hint="eastAsia"/>
          <w:b/>
          <w:sz w:val="21"/>
          <w:lang w:eastAsia="zh-CN"/>
        </w:rPr>
        <w:t xml:space="preserve"> and NR </w:t>
      </w:r>
      <w:r>
        <w:rPr>
          <w:rFonts w:eastAsia="楷体_GB2312" w:hint="eastAsia"/>
          <w:b/>
          <w:sz w:val="21"/>
          <w:lang w:eastAsia="zh-CN"/>
        </w:rPr>
        <w:t>BC</w:t>
      </w:r>
      <w:r w:rsidRPr="00E45156">
        <w:rPr>
          <w:rFonts w:eastAsia="楷体_GB2312" w:hint="eastAsia"/>
          <w:b/>
          <w:sz w:val="21"/>
          <w:lang w:eastAsia="zh-CN"/>
        </w:rPr>
        <w:t>.</w:t>
      </w:r>
    </w:p>
    <w:p w:rsidR="0030058F" w:rsidRDefault="00B81DBA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 w:hint="eastAsia"/>
          <w:sz w:val="21"/>
          <w:lang w:eastAsia="zh-CN"/>
        </w:rPr>
      </w:pPr>
      <w:r>
        <w:rPr>
          <w:rFonts w:eastAsia="楷体_GB2312" w:hint="eastAsia"/>
          <w:sz w:val="21"/>
          <w:lang w:eastAsia="zh-CN"/>
        </w:rPr>
        <w:t xml:space="preserve">For the same reason, </w:t>
      </w:r>
      <w:r w:rsidR="0030058F">
        <w:rPr>
          <w:rFonts w:eastAsia="楷体_GB2312" w:hint="eastAsia"/>
          <w:sz w:val="21"/>
          <w:lang w:eastAsia="zh-CN"/>
        </w:rPr>
        <w:t xml:space="preserve">in case of inter-working </w:t>
      </w:r>
      <w:r w:rsidR="0030058F">
        <w:rPr>
          <w:rFonts w:eastAsia="楷体_GB2312"/>
          <w:sz w:val="21"/>
          <w:lang w:eastAsia="zh-CN"/>
        </w:rPr>
        <w:t>deployment</w:t>
      </w:r>
      <w:r w:rsidR="0030058F">
        <w:rPr>
          <w:rFonts w:eastAsia="楷体_GB2312" w:hint="eastAsia"/>
          <w:sz w:val="21"/>
          <w:lang w:eastAsia="zh-CN"/>
        </w:rPr>
        <w:t xml:space="preserve"> with NR as master node and LTE as secondary node, </w:t>
      </w:r>
      <w:r>
        <w:rPr>
          <w:rFonts w:eastAsia="楷体_GB2312" w:hint="eastAsia"/>
          <w:sz w:val="21"/>
          <w:lang w:eastAsia="zh-CN"/>
        </w:rPr>
        <w:t>t</w:t>
      </w:r>
      <w:r w:rsidR="008633F7" w:rsidRPr="008633F7">
        <w:rPr>
          <w:rFonts w:eastAsia="楷体_GB2312"/>
          <w:sz w:val="21"/>
          <w:lang w:eastAsia="zh-CN"/>
        </w:rPr>
        <w:t xml:space="preserve">he interRAT-Parameters in UE-NR-Capability should include above three kinds of compatibility </w:t>
      </w:r>
      <w:r w:rsidR="006B3551">
        <w:rPr>
          <w:rFonts w:eastAsia="楷体_GB2312" w:hint="eastAsia"/>
          <w:sz w:val="21"/>
          <w:lang w:eastAsia="zh-CN"/>
        </w:rPr>
        <w:t>coordination</w:t>
      </w:r>
      <w:r w:rsidR="008633F7" w:rsidRPr="008633F7">
        <w:rPr>
          <w:rFonts w:eastAsia="楷体_GB2312"/>
          <w:sz w:val="21"/>
          <w:lang w:eastAsia="zh-CN"/>
        </w:rPr>
        <w:t>.</w:t>
      </w:r>
    </w:p>
    <w:p w:rsidR="00C62108" w:rsidRPr="006D29FB" w:rsidRDefault="00C62108" w:rsidP="00C62108">
      <w:pPr>
        <w:tabs>
          <w:tab w:val="left" w:pos="567"/>
        </w:tabs>
        <w:adjustRightInd w:val="0"/>
        <w:snapToGrid w:val="0"/>
        <w:spacing w:before="120" w:after="0"/>
        <w:rPr>
          <w:rFonts w:eastAsia="楷体_GB2312" w:hint="eastAsia"/>
          <w:b/>
          <w:sz w:val="21"/>
          <w:lang w:eastAsia="zh-CN"/>
        </w:rPr>
      </w:pPr>
      <w:r w:rsidRPr="006D29FB">
        <w:rPr>
          <w:rFonts w:eastAsia="楷体_GB2312"/>
          <w:b/>
          <w:sz w:val="21"/>
          <w:lang w:eastAsia="zh-CN"/>
        </w:rPr>
        <w:t xml:space="preserve">Proposal 1: The inter RAT-band combination </w:t>
      </w:r>
      <w:r w:rsidR="00077B7A">
        <w:rPr>
          <w:rFonts w:eastAsia="楷体_GB2312" w:hint="eastAsia"/>
          <w:b/>
          <w:sz w:val="21"/>
          <w:lang w:eastAsia="zh-CN"/>
        </w:rPr>
        <w:t xml:space="preserve">parameters </w:t>
      </w:r>
      <w:r w:rsidRPr="006D29FB">
        <w:rPr>
          <w:rFonts w:eastAsia="楷体_GB2312"/>
          <w:b/>
          <w:sz w:val="21"/>
          <w:lang w:eastAsia="zh-CN"/>
        </w:rPr>
        <w:t xml:space="preserve">should </w:t>
      </w:r>
      <w:r w:rsidR="00804A93">
        <w:rPr>
          <w:rFonts w:eastAsia="楷体_GB2312" w:hint="eastAsia"/>
          <w:b/>
          <w:sz w:val="21"/>
          <w:lang w:eastAsia="zh-CN"/>
        </w:rPr>
        <w:t>indicate</w:t>
      </w:r>
      <w:r>
        <w:rPr>
          <w:rFonts w:eastAsia="楷体_GB2312" w:hint="eastAsia"/>
          <w:b/>
          <w:sz w:val="21"/>
          <w:lang w:eastAsia="zh-CN"/>
        </w:rPr>
        <w:t xml:space="preserve"> the band</w:t>
      </w:r>
      <w:r w:rsidRPr="006D29FB">
        <w:rPr>
          <w:rFonts w:eastAsia="楷体_GB2312"/>
          <w:b/>
          <w:sz w:val="21"/>
          <w:lang w:eastAsia="zh-CN"/>
        </w:rPr>
        <w:t xml:space="preserve"> combination of: </w:t>
      </w:r>
    </w:p>
    <w:p w:rsidR="00C62108" w:rsidRPr="00FC496D" w:rsidRDefault="00C62108" w:rsidP="00C62108">
      <w:pPr>
        <w:pStyle w:val="af8"/>
        <w:numPr>
          <w:ilvl w:val="0"/>
          <w:numId w:val="46"/>
        </w:numPr>
        <w:tabs>
          <w:tab w:val="left" w:pos="567"/>
        </w:tabs>
        <w:adjustRightInd w:val="0"/>
        <w:snapToGrid w:val="0"/>
        <w:spacing w:before="120"/>
        <w:ind w:firstLineChars="0"/>
        <w:rPr>
          <w:rFonts w:eastAsia="楷体_GB2312" w:hint="eastAsia"/>
          <w:b/>
        </w:rPr>
      </w:pPr>
      <w:r w:rsidRPr="00FC496D">
        <w:rPr>
          <w:rFonts w:eastAsia="楷体_GB2312" w:hint="eastAsia"/>
          <w:b/>
        </w:rPr>
        <w:t>single</w:t>
      </w:r>
      <w:r w:rsidRPr="00FC496D">
        <w:rPr>
          <w:rFonts w:eastAsia="楷体_GB2312" w:hint="eastAsia"/>
          <w:b/>
        </w:rPr>
        <w:t xml:space="preserve"> </w:t>
      </w:r>
      <w:r w:rsidRPr="00FC496D">
        <w:rPr>
          <w:rFonts w:eastAsia="楷体_GB2312" w:hint="eastAsia"/>
          <w:b/>
        </w:rPr>
        <w:t>master RAT</w:t>
      </w:r>
      <w:r w:rsidRPr="00FC496D">
        <w:rPr>
          <w:rFonts w:eastAsia="楷体_GB2312" w:hint="eastAsia"/>
          <w:b/>
        </w:rPr>
        <w:t xml:space="preserve"> band</w:t>
      </w:r>
      <w:r w:rsidRPr="00FC496D">
        <w:rPr>
          <w:rFonts w:eastAsia="楷体_GB2312" w:hint="eastAsia"/>
          <w:b/>
        </w:rPr>
        <w:t xml:space="preserve"> + </w:t>
      </w:r>
      <w:r w:rsidRPr="00FC496D">
        <w:rPr>
          <w:rFonts w:eastAsia="楷体_GB2312"/>
          <w:b/>
        </w:rPr>
        <w:t>single</w:t>
      </w:r>
      <w:r w:rsidRPr="00FC496D">
        <w:rPr>
          <w:rFonts w:eastAsia="楷体_GB2312" w:hint="eastAsia"/>
          <w:b/>
        </w:rPr>
        <w:t xml:space="preserve"> secondary RAT</w:t>
      </w:r>
      <w:r w:rsidRPr="00FC496D">
        <w:rPr>
          <w:rFonts w:eastAsia="楷体_GB2312" w:hint="eastAsia"/>
          <w:b/>
        </w:rPr>
        <w:t xml:space="preserve"> ban</w:t>
      </w:r>
      <w:r w:rsidRPr="00FC496D">
        <w:rPr>
          <w:rFonts w:eastAsia="楷体_GB2312" w:hint="eastAsia"/>
          <w:b/>
        </w:rPr>
        <w:t>d</w:t>
      </w:r>
    </w:p>
    <w:p w:rsidR="00C62108" w:rsidRPr="00FC496D" w:rsidRDefault="00C62108" w:rsidP="00C62108">
      <w:pPr>
        <w:pStyle w:val="af8"/>
        <w:numPr>
          <w:ilvl w:val="0"/>
          <w:numId w:val="46"/>
        </w:numPr>
        <w:tabs>
          <w:tab w:val="left" w:pos="567"/>
        </w:tabs>
        <w:adjustRightInd w:val="0"/>
        <w:snapToGrid w:val="0"/>
        <w:spacing w:before="120"/>
        <w:ind w:firstLineChars="0"/>
        <w:rPr>
          <w:rFonts w:eastAsia="楷体_GB2312" w:hint="eastAsia"/>
          <w:b/>
        </w:rPr>
      </w:pPr>
      <w:r w:rsidRPr="00FC496D">
        <w:rPr>
          <w:rFonts w:eastAsia="楷体_GB2312" w:hint="eastAsia"/>
          <w:b/>
        </w:rPr>
        <w:t>master RAT band combination + single secondary RAT band</w:t>
      </w:r>
    </w:p>
    <w:p w:rsidR="00C62108" w:rsidRPr="00FC496D" w:rsidRDefault="00C62108" w:rsidP="00C62108">
      <w:pPr>
        <w:pStyle w:val="af8"/>
        <w:numPr>
          <w:ilvl w:val="0"/>
          <w:numId w:val="46"/>
        </w:numPr>
        <w:tabs>
          <w:tab w:val="left" w:pos="567"/>
        </w:tabs>
        <w:adjustRightInd w:val="0"/>
        <w:snapToGrid w:val="0"/>
        <w:spacing w:before="120"/>
        <w:ind w:firstLineChars="0"/>
        <w:rPr>
          <w:rFonts w:eastAsia="楷体_GB2312" w:hint="eastAsia"/>
          <w:b/>
        </w:rPr>
      </w:pPr>
      <w:r w:rsidRPr="00FC496D">
        <w:rPr>
          <w:rFonts w:eastAsia="楷体_GB2312" w:hint="eastAsia"/>
          <w:b/>
        </w:rPr>
        <w:t>master RAT band combination + secondary RAT band combination</w:t>
      </w:r>
    </w:p>
    <w:p w:rsidR="007E527F" w:rsidRPr="00C62108" w:rsidRDefault="007E527F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sz w:val="21"/>
          <w:lang w:val="en-US" w:eastAsia="zh-CN"/>
        </w:rPr>
      </w:pPr>
    </w:p>
    <w:p w:rsidR="00CD5D2E" w:rsidRDefault="00CD5D2E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 w:hint="eastAsia"/>
          <w:sz w:val="21"/>
          <w:lang w:eastAsia="zh-CN"/>
        </w:rPr>
      </w:pPr>
      <w:r>
        <w:rPr>
          <w:rFonts w:eastAsia="楷体_GB2312" w:hint="eastAsia"/>
          <w:sz w:val="21"/>
          <w:lang w:eastAsia="zh-CN"/>
        </w:rPr>
        <w:t xml:space="preserve">In LTE Dual connectivity, for each band in one band combination, the MIMO related capability can be configured separately. If the </w:t>
      </w:r>
      <w:r w:rsidR="000E356C">
        <w:rPr>
          <w:rFonts w:eastAsia="楷体_GB2312" w:hint="eastAsia"/>
          <w:sz w:val="21"/>
          <w:lang w:eastAsia="zh-CN"/>
        </w:rPr>
        <w:t xml:space="preserve">some kind of </w:t>
      </w:r>
      <w:r>
        <w:rPr>
          <w:rFonts w:eastAsia="楷体_GB2312" w:hint="eastAsia"/>
          <w:sz w:val="21"/>
          <w:lang w:eastAsia="zh-CN"/>
        </w:rPr>
        <w:t xml:space="preserve">capability is still </w:t>
      </w:r>
      <w:r>
        <w:rPr>
          <w:rFonts w:eastAsia="楷体_GB2312"/>
          <w:sz w:val="21"/>
          <w:lang w:eastAsia="zh-CN"/>
        </w:rPr>
        <w:t>require</w:t>
      </w:r>
      <w:r>
        <w:rPr>
          <w:rFonts w:eastAsia="楷体_GB2312" w:hint="eastAsia"/>
          <w:sz w:val="21"/>
          <w:lang w:eastAsia="zh-CN"/>
        </w:rPr>
        <w:t xml:space="preserve">d to be configured for each band in the inter-RAT band combination, </w:t>
      </w:r>
      <w:r w:rsidR="0046647B">
        <w:rPr>
          <w:rFonts w:eastAsia="楷体_GB2312" w:hint="eastAsia"/>
          <w:sz w:val="21"/>
          <w:lang w:eastAsia="zh-CN"/>
        </w:rPr>
        <w:t>the</w:t>
      </w:r>
      <w:r>
        <w:rPr>
          <w:rFonts w:eastAsia="楷体_GB2312" w:hint="eastAsia"/>
          <w:sz w:val="21"/>
          <w:lang w:eastAsia="zh-CN"/>
        </w:rPr>
        <w:t xml:space="preserve"> frequency band list </w:t>
      </w:r>
      <w:r w:rsidR="0046647B">
        <w:rPr>
          <w:rFonts w:eastAsia="楷体_GB2312" w:hint="eastAsia"/>
          <w:sz w:val="21"/>
          <w:lang w:eastAsia="zh-CN"/>
        </w:rPr>
        <w:t xml:space="preserve">with capability </w:t>
      </w:r>
      <w:r>
        <w:rPr>
          <w:rFonts w:eastAsia="楷体_GB2312" w:hint="eastAsia"/>
          <w:sz w:val="21"/>
          <w:lang w:eastAsia="zh-CN"/>
        </w:rPr>
        <w:t>should also be used to indicate</w:t>
      </w:r>
      <w:r w:rsidR="00870FEE">
        <w:rPr>
          <w:rFonts w:eastAsia="楷体_GB2312" w:hint="eastAsia"/>
          <w:sz w:val="21"/>
          <w:lang w:eastAsia="zh-CN"/>
        </w:rPr>
        <w:t xml:space="preserve"> the</w:t>
      </w:r>
      <w:r>
        <w:rPr>
          <w:rFonts w:eastAsia="楷体_GB2312" w:hint="eastAsia"/>
          <w:sz w:val="21"/>
          <w:lang w:eastAsia="zh-CN"/>
        </w:rPr>
        <w:t xml:space="preserve"> inter-RAT band combination. However, in case the frequency band specific capability is not required</w:t>
      </w:r>
      <w:r>
        <w:rPr>
          <w:rFonts w:eastAsia="楷体_GB2312" w:hint="eastAsia"/>
          <w:sz w:val="21"/>
          <w:lang w:eastAsia="zh-CN"/>
        </w:rPr>
        <w:t>, some kind of table based solution shown above can be used to indicate the inter-RAT band combination.</w:t>
      </w:r>
    </w:p>
    <w:p w:rsidR="00C65AB6" w:rsidRDefault="008633F7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 w:hint="eastAsia"/>
          <w:b/>
          <w:sz w:val="21"/>
          <w:lang w:eastAsia="zh-CN"/>
        </w:rPr>
      </w:pPr>
      <w:r w:rsidRPr="008633F7">
        <w:rPr>
          <w:rFonts w:eastAsia="楷体_GB2312"/>
          <w:b/>
          <w:sz w:val="21"/>
          <w:lang w:eastAsia="zh-CN"/>
        </w:rPr>
        <w:t>Proposal</w:t>
      </w:r>
      <w:r w:rsidR="008B1815">
        <w:rPr>
          <w:rFonts w:eastAsia="楷体_GB2312" w:hint="eastAsia"/>
          <w:b/>
          <w:sz w:val="21"/>
          <w:lang w:eastAsia="zh-CN"/>
        </w:rPr>
        <w:t xml:space="preserve"> </w:t>
      </w:r>
      <w:r w:rsidR="006E1F47">
        <w:rPr>
          <w:rFonts w:eastAsia="楷体_GB2312" w:hint="eastAsia"/>
          <w:b/>
          <w:sz w:val="21"/>
          <w:lang w:eastAsia="zh-CN"/>
        </w:rPr>
        <w:t>2</w:t>
      </w:r>
      <w:r w:rsidRPr="008633F7">
        <w:rPr>
          <w:rFonts w:eastAsia="楷体_GB2312"/>
          <w:b/>
          <w:sz w:val="21"/>
          <w:lang w:eastAsia="zh-CN"/>
        </w:rPr>
        <w:t xml:space="preserve">: </w:t>
      </w:r>
      <w:r w:rsidR="00F052B8" w:rsidRPr="004F7B92">
        <w:rPr>
          <w:rFonts w:eastAsia="楷体_GB2312" w:hint="eastAsia"/>
          <w:b/>
          <w:sz w:val="21"/>
          <w:lang w:eastAsia="zh-CN"/>
        </w:rPr>
        <w:t>If no frequency band specific capability (e.g. MIMO capability) is required for each band within the</w:t>
      </w:r>
      <w:r w:rsidR="00F052B8">
        <w:rPr>
          <w:rFonts w:eastAsia="楷体_GB2312" w:hint="eastAsia"/>
          <w:b/>
          <w:sz w:val="21"/>
          <w:lang w:eastAsia="zh-CN"/>
        </w:rPr>
        <w:t xml:space="preserve"> inter-RAT</w:t>
      </w:r>
      <w:r w:rsidR="00F052B8" w:rsidRPr="004F7B92">
        <w:rPr>
          <w:rFonts w:eastAsia="楷体_GB2312" w:hint="eastAsia"/>
          <w:b/>
          <w:sz w:val="21"/>
          <w:lang w:eastAsia="zh-CN"/>
        </w:rPr>
        <w:t xml:space="preserve"> band combination,</w:t>
      </w:r>
      <w:r w:rsidR="00F052B8">
        <w:rPr>
          <w:rFonts w:eastAsia="楷体_GB2312" w:hint="eastAsia"/>
          <w:b/>
          <w:sz w:val="21"/>
          <w:lang w:eastAsia="zh-CN"/>
        </w:rPr>
        <w:t xml:space="preserve"> the table based solution shown above can be used to indicate the inter-RAT band combination</w:t>
      </w:r>
      <w:r w:rsidR="00E9508F">
        <w:rPr>
          <w:rFonts w:eastAsia="楷体_GB2312" w:hint="eastAsia"/>
          <w:b/>
          <w:sz w:val="21"/>
          <w:lang w:eastAsia="zh-CN"/>
        </w:rPr>
        <w:t xml:space="preserve"> instead of the frequency band list with </w:t>
      </w:r>
      <w:r w:rsidR="0045182E">
        <w:rPr>
          <w:rFonts w:eastAsia="楷体_GB2312" w:hint="eastAsia"/>
          <w:b/>
          <w:sz w:val="21"/>
          <w:lang w:eastAsia="zh-CN"/>
        </w:rPr>
        <w:t xml:space="preserve">band specific </w:t>
      </w:r>
      <w:r w:rsidR="0045182E">
        <w:rPr>
          <w:rFonts w:eastAsia="楷体_GB2312"/>
          <w:b/>
          <w:sz w:val="21"/>
          <w:lang w:eastAsia="zh-CN"/>
        </w:rPr>
        <w:t>capability</w:t>
      </w:r>
      <w:r w:rsidR="00F052B8">
        <w:rPr>
          <w:rFonts w:eastAsia="楷体_GB2312" w:hint="eastAsia"/>
          <w:b/>
          <w:sz w:val="21"/>
          <w:lang w:eastAsia="zh-CN"/>
        </w:rPr>
        <w:t>.</w:t>
      </w:r>
    </w:p>
    <w:p w:rsidR="00C65AB6" w:rsidRDefault="00C65AB6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 w:hint="eastAsia"/>
          <w:b/>
          <w:sz w:val="21"/>
          <w:lang w:eastAsia="zh-CN"/>
        </w:rPr>
      </w:pPr>
    </w:p>
    <w:p w:rsidR="000F7E60" w:rsidRDefault="008633F7" w:rsidP="001F3AE1">
      <w:pPr>
        <w:pStyle w:val="3"/>
        <w:numPr>
          <w:ilvl w:val="2"/>
          <w:numId w:val="44"/>
        </w:numPr>
        <w:spacing w:after="0"/>
        <w:ind w:left="993" w:hanging="993"/>
        <w:rPr>
          <w:rFonts w:eastAsia="楷体_GB2312"/>
          <w:lang w:eastAsia="zh-CN"/>
        </w:rPr>
      </w:pPr>
      <w:r>
        <w:rPr>
          <w:rFonts w:ascii="Times New Roman" w:eastAsia="楷体_GB2312" w:hAnsi="Times New Roman"/>
          <w:lang w:eastAsia="zh-CN"/>
        </w:rPr>
        <w:t>Initial Configuration</w:t>
      </w:r>
    </w:p>
    <w:p w:rsidR="00453F3E" w:rsidRDefault="008633F7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sz w:val="21"/>
          <w:lang w:eastAsia="zh-CN"/>
        </w:rPr>
      </w:pPr>
      <w:r w:rsidRPr="008633F7">
        <w:rPr>
          <w:rFonts w:eastAsia="楷体_GB2312"/>
          <w:sz w:val="21"/>
          <w:lang w:eastAsia="zh-CN"/>
        </w:rPr>
        <w:t xml:space="preserve">Considering RRM in </w:t>
      </w:r>
      <w:r w:rsidR="00EE5101">
        <w:rPr>
          <w:rFonts w:eastAsia="楷体_GB2312" w:hint="eastAsia"/>
          <w:sz w:val="21"/>
          <w:lang w:eastAsia="zh-CN"/>
        </w:rPr>
        <w:t xml:space="preserve">LTE, when LTE </w:t>
      </w:r>
      <w:r w:rsidR="00AC5F36">
        <w:rPr>
          <w:rFonts w:eastAsia="楷体_GB2312" w:hint="eastAsia"/>
          <w:sz w:val="21"/>
          <w:lang w:eastAsia="zh-CN"/>
        </w:rPr>
        <w:t>MeNB</w:t>
      </w:r>
      <w:r w:rsidR="00EE5101">
        <w:rPr>
          <w:rFonts w:eastAsia="楷体_GB2312" w:hint="eastAsia"/>
          <w:sz w:val="21"/>
          <w:lang w:eastAsia="zh-CN"/>
        </w:rPr>
        <w:t xml:space="preserve"> wish</w:t>
      </w:r>
      <w:r w:rsidR="00E53624">
        <w:rPr>
          <w:rFonts w:eastAsia="楷体_GB2312" w:hint="eastAsia"/>
          <w:sz w:val="21"/>
          <w:lang w:eastAsia="zh-CN"/>
        </w:rPr>
        <w:t>es</w:t>
      </w:r>
      <w:r w:rsidR="00EE5101">
        <w:rPr>
          <w:rFonts w:eastAsia="楷体_GB2312" w:hint="eastAsia"/>
          <w:sz w:val="21"/>
          <w:lang w:eastAsia="zh-CN"/>
        </w:rPr>
        <w:t xml:space="preserve"> to add </w:t>
      </w:r>
      <w:proofErr w:type="spellStart"/>
      <w:r w:rsidR="00EE5101">
        <w:rPr>
          <w:rFonts w:eastAsia="楷体_GB2312" w:hint="eastAsia"/>
          <w:sz w:val="21"/>
          <w:lang w:eastAsia="zh-CN"/>
        </w:rPr>
        <w:t>SgNB</w:t>
      </w:r>
      <w:proofErr w:type="spellEnd"/>
      <w:r w:rsidR="00EE5101">
        <w:rPr>
          <w:rFonts w:eastAsia="楷体_GB2312" w:hint="eastAsia"/>
          <w:sz w:val="21"/>
          <w:lang w:eastAsia="zh-CN"/>
        </w:rPr>
        <w:t xml:space="preserve"> </w:t>
      </w:r>
      <w:r w:rsidR="008013CE">
        <w:rPr>
          <w:rFonts w:eastAsia="楷体_GB2312" w:hint="eastAsia"/>
          <w:sz w:val="21"/>
          <w:lang w:eastAsia="zh-CN"/>
        </w:rPr>
        <w:t>for inter</w:t>
      </w:r>
      <w:r w:rsidR="00E53624">
        <w:rPr>
          <w:rFonts w:eastAsia="楷体_GB2312" w:hint="eastAsia"/>
          <w:sz w:val="21"/>
          <w:lang w:eastAsia="zh-CN"/>
        </w:rPr>
        <w:t>working, it will select compatible NR band for measurement configuration according to its MCG</w:t>
      </w:r>
      <w:r w:rsidR="00E53624">
        <w:rPr>
          <w:rFonts w:eastAsia="楷体_GB2312"/>
          <w:sz w:val="21"/>
          <w:lang w:eastAsia="zh-CN"/>
        </w:rPr>
        <w:t>’</w:t>
      </w:r>
      <w:r w:rsidR="00E53624">
        <w:rPr>
          <w:rFonts w:eastAsia="楷体_GB2312" w:hint="eastAsia"/>
          <w:sz w:val="21"/>
          <w:lang w:eastAsia="zh-CN"/>
        </w:rPr>
        <w:t xml:space="preserve">s band/BC and </w:t>
      </w:r>
      <w:r w:rsidRPr="008633F7">
        <w:rPr>
          <w:rFonts w:eastAsia="楷体_GB2312"/>
          <w:sz w:val="21"/>
          <w:lang w:eastAsia="zh-CN"/>
        </w:rPr>
        <w:t>interRAT-Parameters</w:t>
      </w:r>
      <w:r w:rsidR="00E53624">
        <w:rPr>
          <w:rFonts w:eastAsia="楷体_GB2312" w:hint="eastAsia"/>
          <w:sz w:val="21"/>
          <w:lang w:eastAsia="zh-CN"/>
        </w:rPr>
        <w:t xml:space="preserve">. Furthermore, MeNB should have the detail NR band value </w:t>
      </w:r>
      <w:r w:rsidR="00AF5C5E">
        <w:rPr>
          <w:rFonts w:eastAsia="楷体_GB2312" w:hint="eastAsia"/>
          <w:sz w:val="21"/>
          <w:lang w:eastAsia="zh-CN"/>
        </w:rPr>
        <w:t xml:space="preserve">as measurement object </w:t>
      </w:r>
      <w:r w:rsidR="00E53624">
        <w:rPr>
          <w:rFonts w:eastAsia="楷体_GB2312" w:hint="eastAsia"/>
          <w:sz w:val="21"/>
          <w:lang w:eastAsia="zh-CN"/>
        </w:rPr>
        <w:t xml:space="preserve">which </w:t>
      </w:r>
      <w:r w:rsidR="00AF5C5E">
        <w:rPr>
          <w:rFonts w:eastAsia="楷体_GB2312" w:hint="eastAsia"/>
          <w:sz w:val="21"/>
          <w:lang w:eastAsia="zh-CN"/>
        </w:rPr>
        <w:t>is necessary for measurement configuration.</w:t>
      </w:r>
    </w:p>
    <w:p w:rsidR="00AF5C5E" w:rsidRPr="00AC5F36" w:rsidRDefault="008633F7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b/>
          <w:sz w:val="21"/>
          <w:lang w:eastAsia="zh-CN"/>
        </w:rPr>
      </w:pPr>
      <w:r w:rsidRPr="008633F7">
        <w:rPr>
          <w:rFonts w:eastAsia="楷体_GB2312"/>
          <w:b/>
          <w:sz w:val="21"/>
          <w:lang w:eastAsia="zh-CN"/>
        </w:rPr>
        <w:t xml:space="preserve">Observation4: </w:t>
      </w:r>
      <w:r w:rsidR="00EE0D72" w:rsidRPr="004C74FA">
        <w:rPr>
          <w:rFonts w:eastAsia="楷体_GB2312"/>
          <w:b/>
          <w:sz w:val="21"/>
          <w:lang w:eastAsia="zh-CN"/>
        </w:rPr>
        <w:t>Master node is required to understand the frequency band indicator defined for the frequency band of secondary RAT</w:t>
      </w:r>
      <w:r w:rsidR="00EE0D72">
        <w:rPr>
          <w:rFonts w:eastAsia="楷体_GB2312" w:hint="eastAsia"/>
          <w:b/>
          <w:sz w:val="21"/>
          <w:lang w:eastAsia="zh-CN"/>
        </w:rPr>
        <w:t>.</w:t>
      </w:r>
      <w:r w:rsidRPr="008633F7">
        <w:rPr>
          <w:rFonts w:eastAsia="楷体_GB2312"/>
          <w:b/>
          <w:sz w:val="21"/>
          <w:lang w:eastAsia="zh-CN"/>
        </w:rPr>
        <w:t xml:space="preserve"> </w:t>
      </w:r>
    </w:p>
    <w:p w:rsidR="00155598" w:rsidRPr="0025414B" w:rsidRDefault="00AC5F36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sz w:val="21"/>
          <w:lang w:eastAsia="zh-CN"/>
        </w:rPr>
      </w:pPr>
      <w:r w:rsidRPr="00A54180">
        <w:rPr>
          <w:rFonts w:eastAsia="楷体_GB2312" w:hint="eastAsia"/>
          <w:sz w:val="21"/>
          <w:lang w:eastAsia="zh-CN"/>
        </w:rPr>
        <w:t xml:space="preserve">When </w:t>
      </w:r>
      <w:r w:rsidR="0025414B" w:rsidRPr="00A54180">
        <w:rPr>
          <w:rFonts w:eastAsia="楷体_GB2312" w:hint="eastAsia"/>
          <w:sz w:val="21"/>
          <w:lang w:eastAsia="zh-CN"/>
        </w:rPr>
        <w:t xml:space="preserve">the measurement results from one or some NR cell </w:t>
      </w:r>
      <w:r w:rsidR="00415FB4" w:rsidRPr="00A54180">
        <w:rPr>
          <w:rFonts w:eastAsia="楷体_GB2312" w:hint="eastAsia"/>
          <w:sz w:val="21"/>
          <w:lang w:eastAsia="zh-CN"/>
        </w:rPr>
        <w:t xml:space="preserve">satisfy inter-working threshold, </w:t>
      </w:r>
      <w:r w:rsidR="00A43832" w:rsidRPr="00A54180">
        <w:rPr>
          <w:rFonts w:eastAsia="楷体_GB2312" w:hint="eastAsia"/>
          <w:sz w:val="21"/>
          <w:lang w:eastAsia="zh-CN"/>
        </w:rPr>
        <w:t xml:space="preserve">1) </w:t>
      </w:r>
      <w:proofErr w:type="spellStart"/>
      <w:r w:rsidR="004B001F" w:rsidRPr="00A54180">
        <w:rPr>
          <w:rFonts w:eastAsia="楷体_GB2312" w:hint="eastAsia"/>
          <w:sz w:val="21"/>
          <w:lang w:eastAsia="zh-CN"/>
        </w:rPr>
        <w:t>MeNB</w:t>
      </w:r>
      <w:proofErr w:type="spellEnd"/>
      <w:r w:rsidR="004B001F" w:rsidRPr="00A54180">
        <w:rPr>
          <w:rFonts w:eastAsia="楷体_GB2312" w:hint="eastAsia"/>
          <w:sz w:val="21"/>
          <w:lang w:eastAsia="zh-CN"/>
        </w:rPr>
        <w:t xml:space="preserve"> sends </w:t>
      </w:r>
      <w:proofErr w:type="spellStart"/>
      <w:r w:rsidR="008633F7" w:rsidRPr="00A54180">
        <w:rPr>
          <w:rFonts w:eastAsia="楷体_GB2312"/>
          <w:sz w:val="21"/>
          <w:lang w:eastAsia="zh-CN"/>
        </w:rPr>
        <w:t>S</w:t>
      </w:r>
      <w:r w:rsidR="00244C67" w:rsidRPr="00A54180">
        <w:rPr>
          <w:rFonts w:eastAsia="楷体_GB2312" w:hint="eastAsia"/>
          <w:sz w:val="21"/>
          <w:lang w:eastAsia="zh-CN"/>
        </w:rPr>
        <w:t>g</w:t>
      </w:r>
      <w:r w:rsidR="008633F7" w:rsidRPr="00A54180">
        <w:rPr>
          <w:rFonts w:eastAsia="楷体_GB2312"/>
          <w:sz w:val="21"/>
          <w:lang w:eastAsia="zh-CN"/>
        </w:rPr>
        <w:t>NB</w:t>
      </w:r>
      <w:proofErr w:type="spellEnd"/>
      <w:r w:rsidR="008633F7" w:rsidRPr="00A54180">
        <w:rPr>
          <w:rFonts w:eastAsia="楷体_GB2312"/>
          <w:sz w:val="21"/>
          <w:lang w:eastAsia="zh-CN"/>
        </w:rPr>
        <w:t xml:space="preserve"> </w:t>
      </w:r>
      <w:r w:rsidR="00244C67" w:rsidRPr="00A54180">
        <w:rPr>
          <w:rFonts w:eastAsia="楷体_GB2312" w:hint="eastAsia"/>
          <w:sz w:val="21"/>
          <w:lang w:eastAsia="zh-CN"/>
        </w:rPr>
        <w:t>A</w:t>
      </w:r>
      <w:r w:rsidR="00244C67" w:rsidRPr="00A54180">
        <w:rPr>
          <w:rFonts w:eastAsia="楷体_GB2312"/>
          <w:sz w:val="21"/>
          <w:lang w:eastAsia="zh-CN"/>
        </w:rPr>
        <w:t xml:space="preserve">ddition </w:t>
      </w:r>
      <w:r w:rsidR="00244C67" w:rsidRPr="00A54180">
        <w:rPr>
          <w:rFonts w:eastAsia="楷体_GB2312" w:hint="eastAsia"/>
          <w:sz w:val="21"/>
          <w:lang w:eastAsia="zh-CN"/>
        </w:rPr>
        <w:t>R</w:t>
      </w:r>
      <w:r w:rsidR="00244C67" w:rsidRPr="00A54180">
        <w:rPr>
          <w:rFonts w:eastAsia="楷体_GB2312"/>
          <w:sz w:val="21"/>
          <w:lang w:eastAsia="zh-CN"/>
        </w:rPr>
        <w:t>equest</w:t>
      </w:r>
      <w:r w:rsidR="00244C67" w:rsidRPr="00A54180">
        <w:rPr>
          <w:rFonts w:eastAsia="楷体_GB2312" w:hint="eastAsia"/>
          <w:sz w:val="21"/>
          <w:lang w:eastAsia="zh-CN"/>
        </w:rPr>
        <w:t xml:space="preserve"> </w:t>
      </w:r>
      <w:r w:rsidR="004B001F" w:rsidRPr="00A54180">
        <w:rPr>
          <w:rFonts w:eastAsia="楷体_GB2312" w:hint="eastAsia"/>
          <w:sz w:val="21"/>
          <w:lang w:eastAsia="zh-CN"/>
        </w:rPr>
        <w:t xml:space="preserve">message, </w:t>
      </w:r>
      <w:r w:rsidR="00916027" w:rsidRPr="00A54180">
        <w:rPr>
          <w:rFonts w:eastAsia="楷体_GB2312" w:hint="eastAsia"/>
          <w:sz w:val="21"/>
          <w:lang w:eastAsia="zh-CN"/>
        </w:rPr>
        <w:t xml:space="preserve">which includes </w:t>
      </w:r>
      <w:proofErr w:type="spellStart"/>
      <w:r w:rsidR="00916027" w:rsidRPr="00A54180">
        <w:rPr>
          <w:rFonts w:eastAsia="楷体_GB2312" w:hint="eastAsia"/>
          <w:sz w:val="21"/>
          <w:lang w:eastAsia="zh-CN"/>
        </w:rPr>
        <w:t>MeNB</w:t>
      </w:r>
      <w:r w:rsidR="00916027" w:rsidRPr="00A54180">
        <w:rPr>
          <w:rFonts w:eastAsia="楷体_GB2312"/>
          <w:sz w:val="21"/>
          <w:lang w:eastAsia="zh-CN"/>
        </w:rPr>
        <w:t>’</w:t>
      </w:r>
      <w:r w:rsidR="00916027" w:rsidRPr="00A54180">
        <w:rPr>
          <w:rFonts w:eastAsia="楷体_GB2312" w:hint="eastAsia"/>
          <w:sz w:val="21"/>
          <w:lang w:eastAsia="zh-CN"/>
        </w:rPr>
        <w:t>s</w:t>
      </w:r>
      <w:proofErr w:type="spellEnd"/>
      <w:r w:rsidR="00916027" w:rsidRPr="00A54180">
        <w:rPr>
          <w:rFonts w:eastAsia="楷体_GB2312" w:hint="eastAsia"/>
          <w:sz w:val="21"/>
          <w:lang w:eastAsia="zh-CN"/>
        </w:rPr>
        <w:t xml:space="preserve"> band/BC, </w:t>
      </w:r>
      <w:r w:rsidR="00916027" w:rsidRPr="00A54180">
        <w:rPr>
          <w:rFonts w:eastAsia="楷体_GB2312"/>
          <w:sz w:val="21"/>
          <w:lang w:eastAsia="zh-CN"/>
        </w:rPr>
        <w:t>UE-</w:t>
      </w:r>
      <w:r w:rsidR="00916027" w:rsidRPr="00A54180">
        <w:rPr>
          <w:rFonts w:eastAsia="楷体_GB2312" w:hint="eastAsia"/>
          <w:sz w:val="21"/>
          <w:lang w:eastAsia="zh-CN"/>
        </w:rPr>
        <w:t>NR</w:t>
      </w:r>
      <w:r w:rsidR="00916027" w:rsidRPr="00A54180">
        <w:rPr>
          <w:rFonts w:eastAsia="楷体_GB2312"/>
          <w:sz w:val="21"/>
          <w:lang w:eastAsia="zh-CN"/>
        </w:rPr>
        <w:t>-Capability</w:t>
      </w:r>
      <w:r w:rsidR="00916027" w:rsidRPr="00A54180">
        <w:rPr>
          <w:rFonts w:eastAsia="楷体_GB2312" w:hint="eastAsia"/>
          <w:sz w:val="21"/>
          <w:lang w:eastAsia="zh-CN"/>
        </w:rPr>
        <w:t xml:space="preserve"> and </w:t>
      </w:r>
      <w:r w:rsidR="008E1AAC" w:rsidRPr="00A54180">
        <w:rPr>
          <w:rFonts w:eastAsia="楷体_GB2312" w:hint="eastAsia"/>
          <w:sz w:val="21"/>
          <w:lang w:eastAsia="zh-CN"/>
        </w:rPr>
        <w:t>target</w:t>
      </w:r>
      <w:r w:rsidR="00916027" w:rsidRPr="00A54180">
        <w:rPr>
          <w:rFonts w:eastAsia="楷体_GB2312" w:hint="eastAsia"/>
          <w:sz w:val="21"/>
          <w:lang w:eastAsia="zh-CN"/>
        </w:rPr>
        <w:t xml:space="preserve"> NR cell(s).</w:t>
      </w:r>
      <w:r w:rsidR="00764200" w:rsidRPr="00A54180">
        <w:rPr>
          <w:rFonts w:eastAsia="楷体_GB2312" w:hint="eastAsia"/>
          <w:sz w:val="21"/>
          <w:lang w:eastAsia="zh-CN"/>
        </w:rPr>
        <w:t xml:space="preserve"> If there are more than one </w:t>
      </w:r>
      <w:r w:rsidR="008E1AAC" w:rsidRPr="00A54180">
        <w:rPr>
          <w:rFonts w:eastAsia="楷体_GB2312" w:hint="eastAsia"/>
          <w:sz w:val="21"/>
          <w:lang w:eastAsia="zh-CN"/>
        </w:rPr>
        <w:t>target</w:t>
      </w:r>
      <w:r w:rsidR="00764200" w:rsidRPr="00A54180">
        <w:rPr>
          <w:rFonts w:eastAsia="楷体_GB2312" w:hint="eastAsia"/>
          <w:sz w:val="21"/>
          <w:lang w:eastAsia="zh-CN"/>
        </w:rPr>
        <w:t xml:space="preserve"> NR cells and CA configuration is allowed in </w:t>
      </w:r>
      <w:proofErr w:type="spellStart"/>
      <w:r w:rsidR="00764200" w:rsidRPr="00A54180">
        <w:rPr>
          <w:rFonts w:eastAsia="楷体_GB2312" w:hint="eastAsia"/>
          <w:sz w:val="21"/>
          <w:lang w:eastAsia="zh-CN"/>
        </w:rPr>
        <w:t>SgNB</w:t>
      </w:r>
      <w:proofErr w:type="spellEnd"/>
      <w:r w:rsidR="00764200" w:rsidRPr="00A54180">
        <w:rPr>
          <w:rFonts w:eastAsia="楷体_GB2312" w:hint="eastAsia"/>
          <w:sz w:val="21"/>
          <w:lang w:eastAsia="zh-CN"/>
        </w:rPr>
        <w:t xml:space="preserve"> addition procedure, </w:t>
      </w:r>
      <w:proofErr w:type="spellStart"/>
      <w:r w:rsidR="00764200" w:rsidRPr="00A54180">
        <w:rPr>
          <w:rFonts w:eastAsia="楷体_GB2312" w:hint="eastAsia"/>
          <w:sz w:val="21"/>
          <w:lang w:eastAsia="zh-CN"/>
        </w:rPr>
        <w:t>SeNB</w:t>
      </w:r>
      <w:proofErr w:type="spellEnd"/>
      <w:r w:rsidR="00764200" w:rsidRPr="00A54180">
        <w:rPr>
          <w:rFonts w:eastAsia="楷体_GB2312" w:hint="eastAsia"/>
          <w:sz w:val="21"/>
          <w:lang w:eastAsia="zh-CN"/>
        </w:rPr>
        <w:t xml:space="preserve"> </w:t>
      </w:r>
      <w:r w:rsidR="00764200" w:rsidRPr="00A54180">
        <w:rPr>
          <w:rFonts w:eastAsia="楷体_GB2312"/>
          <w:sz w:val="21"/>
          <w:lang w:eastAsia="zh-CN"/>
        </w:rPr>
        <w:t>addition</w:t>
      </w:r>
      <w:r w:rsidR="00764200" w:rsidRPr="00A54180">
        <w:rPr>
          <w:rFonts w:eastAsia="楷体_GB2312" w:hint="eastAsia"/>
          <w:sz w:val="21"/>
          <w:lang w:eastAsia="zh-CN"/>
        </w:rPr>
        <w:t xml:space="preserve"> request message </w:t>
      </w:r>
      <w:r w:rsidR="008E1AAC" w:rsidRPr="00A54180">
        <w:rPr>
          <w:rFonts w:eastAsia="楷体_GB2312" w:hint="eastAsia"/>
          <w:sz w:val="21"/>
          <w:lang w:eastAsia="zh-CN"/>
        </w:rPr>
        <w:t>can also include measurement results of these target cells.</w:t>
      </w:r>
      <w:r w:rsidR="00645DEA" w:rsidRPr="00A54180">
        <w:rPr>
          <w:rFonts w:eastAsia="楷体_GB2312" w:hint="eastAsia"/>
          <w:sz w:val="21"/>
          <w:lang w:eastAsia="zh-CN"/>
        </w:rPr>
        <w:t xml:space="preserve"> </w:t>
      </w:r>
      <w:r w:rsidR="00A43832" w:rsidRPr="00A54180">
        <w:rPr>
          <w:rFonts w:eastAsia="楷体_GB2312" w:hint="eastAsia"/>
          <w:sz w:val="21"/>
          <w:lang w:eastAsia="zh-CN"/>
        </w:rPr>
        <w:t xml:space="preserve">2) </w:t>
      </w:r>
      <w:proofErr w:type="spellStart"/>
      <w:r w:rsidR="00A43832" w:rsidRPr="00A54180">
        <w:rPr>
          <w:rFonts w:eastAsia="楷体_GB2312" w:hint="eastAsia"/>
          <w:sz w:val="21"/>
          <w:lang w:eastAsia="zh-CN"/>
        </w:rPr>
        <w:t>SeNB</w:t>
      </w:r>
      <w:proofErr w:type="spellEnd"/>
      <w:r w:rsidR="00645DEA" w:rsidRPr="00A54180">
        <w:rPr>
          <w:rFonts w:eastAsia="楷体_GB2312" w:hint="eastAsia"/>
          <w:sz w:val="21"/>
          <w:lang w:eastAsia="zh-CN"/>
        </w:rPr>
        <w:t xml:space="preserve"> decides </w:t>
      </w:r>
      <w:proofErr w:type="spellStart"/>
      <w:r w:rsidR="00645DEA" w:rsidRPr="00A54180">
        <w:rPr>
          <w:rFonts w:eastAsia="楷体_GB2312" w:hint="eastAsia"/>
          <w:sz w:val="21"/>
          <w:lang w:eastAsia="zh-CN"/>
        </w:rPr>
        <w:t>PScell</w:t>
      </w:r>
      <w:proofErr w:type="spellEnd"/>
      <w:r w:rsidR="00645DEA" w:rsidRPr="00A54180">
        <w:rPr>
          <w:rFonts w:eastAsia="楷体_GB2312" w:hint="eastAsia"/>
          <w:sz w:val="21"/>
          <w:lang w:eastAsia="zh-CN"/>
        </w:rPr>
        <w:t xml:space="preserve"> and </w:t>
      </w:r>
      <w:proofErr w:type="spellStart"/>
      <w:r w:rsidR="00645DEA" w:rsidRPr="00A54180">
        <w:rPr>
          <w:rFonts w:eastAsia="楷体_GB2312" w:hint="eastAsia"/>
          <w:sz w:val="21"/>
          <w:lang w:eastAsia="zh-CN"/>
        </w:rPr>
        <w:t>Scell</w:t>
      </w:r>
      <w:proofErr w:type="spellEnd"/>
      <w:r w:rsidR="00645DEA" w:rsidRPr="00A54180">
        <w:rPr>
          <w:rFonts w:eastAsia="楷体_GB2312" w:hint="eastAsia"/>
          <w:sz w:val="21"/>
          <w:lang w:eastAsia="zh-CN"/>
        </w:rPr>
        <w:t xml:space="preserve"> from </w:t>
      </w:r>
      <w:r w:rsidR="00A43832" w:rsidRPr="00A54180">
        <w:rPr>
          <w:rFonts w:eastAsia="楷体_GB2312" w:hint="eastAsia"/>
          <w:sz w:val="21"/>
          <w:lang w:eastAsia="zh-CN"/>
        </w:rPr>
        <w:t xml:space="preserve">target cells and then sends </w:t>
      </w:r>
      <w:proofErr w:type="spellStart"/>
      <w:r w:rsidR="00A43832" w:rsidRPr="00A54180">
        <w:rPr>
          <w:rFonts w:eastAsia="楷体_GB2312" w:hint="eastAsia"/>
          <w:sz w:val="21"/>
          <w:lang w:eastAsia="zh-CN"/>
        </w:rPr>
        <w:t>SeNB</w:t>
      </w:r>
      <w:proofErr w:type="spellEnd"/>
      <w:r w:rsidR="00A43832" w:rsidRPr="00A54180">
        <w:rPr>
          <w:rFonts w:eastAsia="楷体_GB2312" w:hint="eastAsia"/>
          <w:sz w:val="21"/>
          <w:lang w:eastAsia="zh-CN"/>
        </w:rPr>
        <w:t xml:space="preserve"> addition </w:t>
      </w:r>
      <w:r w:rsidR="00A43832" w:rsidRPr="00A54180">
        <w:rPr>
          <w:rFonts w:eastAsia="楷体_GB2312"/>
          <w:sz w:val="21"/>
          <w:lang w:eastAsia="zh-CN"/>
        </w:rPr>
        <w:t>acknowledge</w:t>
      </w:r>
      <w:r w:rsidR="00A43832" w:rsidRPr="00A54180">
        <w:rPr>
          <w:rFonts w:eastAsia="楷体_GB2312" w:hint="eastAsia"/>
          <w:sz w:val="21"/>
          <w:lang w:eastAsia="zh-CN"/>
        </w:rPr>
        <w:t xml:space="preserve"> message with radio resource </w:t>
      </w:r>
      <w:r w:rsidR="00A43832" w:rsidRPr="00A54180">
        <w:rPr>
          <w:rFonts w:eastAsia="楷体_GB2312"/>
          <w:sz w:val="21"/>
          <w:lang w:eastAsia="zh-CN"/>
        </w:rPr>
        <w:t>configuration</w:t>
      </w:r>
      <w:r w:rsidR="00A43832" w:rsidRPr="00A54180">
        <w:rPr>
          <w:rFonts w:eastAsia="楷体_GB2312" w:hint="eastAsia"/>
          <w:sz w:val="21"/>
          <w:lang w:eastAsia="zh-CN"/>
        </w:rPr>
        <w:t xml:space="preserve"> to MeNB. </w:t>
      </w:r>
      <w:r w:rsidR="00A43832" w:rsidRPr="00A54180">
        <w:rPr>
          <w:rFonts w:eastAsia="楷体_GB2312"/>
          <w:sz w:val="21"/>
          <w:lang w:eastAsia="zh-CN"/>
        </w:rPr>
        <w:t>3)</w:t>
      </w:r>
      <w:r w:rsidR="00EF29F4" w:rsidRPr="00A54180">
        <w:rPr>
          <w:rFonts w:eastAsia="楷体_GB2312"/>
          <w:sz w:val="21"/>
          <w:lang w:eastAsia="zh-CN"/>
        </w:rPr>
        <w:t xml:space="preserve"> MeNB</w:t>
      </w:r>
      <w:r w:rsidR="008633F7" w:rsidRPr="00A54180">
        <w:rPr>
          <w:rFonts w:eastAsia="楷体_GB2312"/>
          <w:sz w:val="21"/>
          <w:lang w:eastAsia="zh-CN"/>
        </w:rPr>
        <w:t xml:space="preserve"> constructs full RRC message to UE</w:t>
      </w:r>
      <w:r w:rsidR="00A43832" w:rsidRPr="00A54180">
        <w:rPr>
          <w:rFonts w:eastAsia="楷体_GB2312" w:hint="eastAsia"/>
          <w:sz w:val="21"/>
          <w:lang w:eastAsia="zh-CN"/>
        </w:rPr>
        <w:t>.</w:t>
      </w:r>
    </w:p>
    <w:p w:rsidR="00BC0F10" w:rsidRDefault="002D7A49" w:rsidP="001F3AE1">
      <w:pPr>
        <w:tabs>
          <w:tab w:val="left" w:pos="567"/>
        </w:tabs>
        <w:adjustRightInd w:val="0"/>
        <w:snapToGrid w:val="0"/>
        <w:spacing w:before="120" w:after="0"/>
        <w:jc w:val="center"/>
        <w:rPr>
          <w:rFonts w:eastAsia="楷体_GB2312"/>
          <w:b/>
          <w:sz w:val="21"/>
          <w:lang w:eastAsia="zh-CN"/>
        </w:rPr>
      </w:pPr>
      <w:r>
        <w:object w:dxaOrig="7303" w:dyaOrig="63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65pt;height:314.9pt" o:ole="">
            <v:imagedata r:id="rId7" o:title=""/>
          </v:shape>
          <o:OLEObject Type="Embed" ProgID="Visio.Drawing.11" ShapeID="_x0000_i1025" DrawAspect="Content" ObjectID="_1551947777" r:id="rId8"/>
        </w:object>
      </w:r>
    </w:p>
    <w:p w:rsidR="00A43832" w:rsidRPr="00E029E4" w:rsidRDefault="00A43832" w:rsidP="001F3AE1">
      <w:pPr>
        <w:tabs>
          <w:tab w:val="left" w:pos="567"/>
        </w:tabs>
        <w:adjustRightInd w:val="0"/>
        <w:snapToGrid w:val="0"/>
        <w:spacing w:before="120" w:after="0"/>
        <w:jc w:val="center"/>
        <w:rPr>
          <w:rFonts w:eastAsia="楷体_GB2312"/>
          <w:b/>
          <w:sz w:val="21"/>
          <w:lang w:eastAsia="zh-CN"/>
        </w:rPr>
      </w:pPr>
      <w:r w:rsidRPr="0010552D">
        <w:rPr>
          <w:rFonts w:eastAsia="楷体_GB2312" w:hint="eastAsia"/>
          <w:b/>
          <w:sz w:val="21"/>
          <w:lang w:eastAsia="zh-CN"/>
        </w:rPr>
        <w:t>Fig</w:t>
      </w:r>
      <w:r>
        <w:rPr>
          <w:rFonts w:eastAsia="楷体_GB2312" w:hint="eastAsia"/>
          <w:b/>
          <w:sz w:val="21"/>
          <w:lang w:eastAsia="zh-CN"/>
        </w:rPr>
        <w:t xml:space="preserve"> </w:t>
      </w:r>
    </w:p>
    <w:p w:rsidR="002B283C" w:rsidRDefault="007E3B6E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sz w:val="21"/>
          <w:lang w:eastAsia="zh-CN"/>
        </w:rPr>
      </w:pPr>
      <w:r>
        <w:rPr>
          <w:rFonts w:eastAsia="楷体_GB2312" w:hint="eastAsia"/>
          <w:sz w:val="21"/>
          <w:lang w:eastAsia="zh-CN"/>
        </w:rPr>
        <w:t xml:space="preserve">In other word, </w:t>
      </w:r>
      <w:r w:rsidR="0015764D">
        <w:rPr>
          <w:rFonts w:eastAsia="楷体_GB2312" w:hint="eastAsia"/>
          <w:sz w:val="21"/>
          <w:lang w:eastAsia="zh-CN"/>
        </w:rPr>
        <w:t>during initial configuration procedure, MN is charge of SN</w:t>
      </w:r>
      <w:r w:rsidR="0015764D">
        <w:rPr>
          <w:rFonts w:eastAsia="楷体_GB2312"/>
          <w:sz w:val="21"/>
          <w:lang w:eastAsia="zh-CN"/>
        </w:rPr>
        <w:t>’</w:t>
      </w:r>
      <w:r w:rsidR="0015764D">
        <w:rPr>
          <w:rFonts w:eastAsia="楷体_GB2312" w:hint="eastAsia"/>
          <w:sz w:val="21"/>
          <w:lang w:eastAsia="zh-CN"/>
        </w:rPr>
        <w:t xml:space="preserve">s measurement configuration, </w:t>
      </w:r>
      <w:r w:rsidR="00FF72F8">
        <w:rPr>
          <w:rFonts w:eastAsia="楷体_GB2312" w:hint="eastAsia"/>
          <w:sz w:val="21"/>
          <w:lang w:eastAsia="zh-CN"/>
        </w:rPr>
        <w:t xml:space="preserve">it is </w:t>
      </w:r>
      <w:r w:rsidR="00BC6BBC">
        <w:rPr>
          <w:rFonts w:eastAsia="楷体_GB2312" w:hint="eastAsia"/>
          <w:sz w:val="21"/>
          <w:lang w:eastAsia="zh-CN"/>
        </w:rPr>
        <w:t>easy</w:t>
      </w:r>
      <w:r w:rsidR="00FF72F8">
        <w:rPr>
          <w:rFonts w:eastAsia="楷体_GB2312" w:hint="eastAsia"/>
          <w:sz w:val="21"/>
          <w:lang w:eastAsia="zh-CN"/>
        </w:rPr>
        <w:t xml:space="preserve"> to </w:t>
      </w:r>
      <w:r w:rsidR="00FF72F8">
        <w:rPr>
          <w:rFonts w:eastAsia="楷体_GB2312"/>
          <w:sz w:val="21"/>
          <w:lang w:eastAsia="zh-CN"/>
        </w:rPr>
        <w:t>guarantee</w:t>
      </w:r>
      <w:r w:rsidR="00FF72F8">
        <w:rPr>
          <w:rFonts w:eastAsia="楷体_GB2312" w:hint="eastAsia"/>
          <w:sz w:val="21"/>
          <w:lang w:eastAsia="zh-CN"/>
        </w:rPr>
        <w:t xml:space="preserve"> the inter-RAT band/BC compatibility if SN</w:t>
      </w:r>
      <w:r w:rsidR="00FF72F8">
        <w:rPr>
          <w:rFonts w:eastAsia="楷体_GB2312"/>
          <w:sz w:val="21"/>
          <w:lang w:eastAsia="zh-CN"/>
        </w:rPr>
        <w:t>’</w:t>
      </w:r>
      <w:r w:rsidR="00FF72F8">
        <w:rPr>
          <w:rFonts w:eastAsia="楷体_GB2312" w:hint="eastAsia"/>
          <w:sz w:val="21"/>
          <w:lang w:eastAsia="zh-CN"/>
        </w:rPr>
        <w:t xml:space="preserve">s measurement band(s) is/are </w:t>
      </w:r>
      <w:r w:rsidR="00FF72F8">
        <w:rPr>
          <w:rFonts w:eastAsia="楷体_GB2312"/>
          <w:sz w:val="21"/>
          <w:lang w:eastAsia="zh-CN"/>
        </w:rPr>
        <w:t>configured</w:t>
      </w:r>
      <w:r w:rsidR="00FF72F8">
        <w:rPr>
          <w:rFonts w:eastAsia="楷体_GB2312" w:hint="eastAsia"/>
          <w:sz w:val="21"/>
          <w:lang w:eastAsia="zh-CN"/>
        </w:rPr>
        <w:t xml:space="preserve"> with compatible MN</w:t>
      </w:r>
      <w:r w:rsidR="00FF72F8">
        <w:rPr>
          <w:rFonts w:eastAsia="楷体_GB2312"/>
          <w:sz w:val="21"/>
          <w:lang w:eastAsia="zh-CN"/>
        </w:rPr>
        <w:t>’</w:t>
      </w:r>
      <w:r w:rsidR="00FF72F8">
        <w:rPr>
          <w:rFonts w:eastAsia="楷体_GB2312" w:hint="eastAsia"/>
          <w:sz w:val="21"/>
          <w:lang w:eastAsia="zh-CN"/>
        </w:rPr>
        <w:t xml:space="preserve">s band/BC and the target cell(s) as PScell (Scell) is/are restrict to these cell(s). </w:t>
      </w:r>
    </w:p>
    <w:p w:rsidR="0022017E" w:rsidRPr="0022017E" w:rsidRDefault="0022017E" w:rsidP="0022017E">
      <w:pPr>
        <w:tabs>
          <w:tab w:val="left" w:pos="567"/>
        </w:tabs>
        <w:adjustRightInd w:val="0"/>
        <w:snapToGrid w:val="0"/>
        <w:spacing w:before="120" w:after="0"/>
        <w:rPr>
          <w:rFonts w:eastAsia="楷体_GB2312" w:hint="eastAsia"/>
          <w:b/>
          <w:sz w:val="21"/>
          <w:lang w:eastAsia="zh-CN"/>
        </w:rPr>
      </w:pPr>
      <w:r w:rsidRPr="0022017E">
        <w:rPr>
          <w:rFonts w:eastAsia="楷体_GB2312"/>
          <w:b/>
          <w:sz w:val="21"/>
          <w:lang w:eastAsia="zh-CN"/>
        </w:rPr>
        <w:t xml:space="preserve">Proposal </w:t>
      </w:r>
      <w:r w:rsidRPr="0022017E">
        <w:rPr>
          <w:rFonts w:eastAsia="楷体_GB2312" w:hint="eastAsia"/>
          <w:b/>
          <w:sz w:val="21"/>
          <w:lang w:eastAsia="zh-CN"/>
        </w:rPr>
        <w:t>3</w:t>
      </w:r>
      <w:r w:rsidRPr="0022017E">
        <w:rPr>
          <w:rFonts w:eastAsia="楷体_GB2312"/>
          <w:b/>
          <w:sz w:val="21"/>
          <w:lang w:eastAsia="zh-CN"/>
        </w:rPr>
        <w:t xml:space="preserve">: </w:t>
      </w:r>
      <w:r w:rsidRPr="0022017E">
        <w:rPr>
          <w:rFonts w:eastAsia="楷体_GB2312" w:hint="eastAsia"/>
          <w:b/>
          <w:sz w:val="21"/>
          <w:lang w:eastAsia="zh-CN"/>
        </w:rPr>
        <w:t>For the initial</w:t>
      </w:r>
      <w:r w:rsidRPr="0022017E">
        <w:rPr>
          <w:rFonts w:eastAsia="楷体_GB2312"/>
          <w:b/>
          <w:sz w:val="21"/>
          <w:lang w:eastAsia="zh-CN"/>
        </w:rPr>
        <w:t xml:space="preserve"> </w:t>
      </w:r>
      <w:r w:rsidRPr="0022017E">
        <w:rPr>
          <w:rFonts w:eastAsia="楷体_GB2312" w:hint="eastAsia"/>
          <w:b/>
          <w:sz w:val="21"/>
          <w:lang w:eastAsia="zh-CN"/>
        </w:rPr>
        <w:t>secondary node</w:t>
      </w:r>
      <w:r w:rsidRPr="0022017E">
        <w:rPr>
          <w:rFonts w:eastAsia="楷体_GB2312"/>
          <w:b/>
          <w:sz w:val="21"/>
          <w:lang w:eastAsia="zh-CN"/>
        </w:rPr>
        <w:t xml:space="preserve"> addition procedure, </w:t>
      </w:r>
      <w:r w:rsidRPr="0022017E">
        <w:rPr>
          <w:rFonts w:eastAsia="楷体_GB2312" w:hint="eastAsia"/>
          <w:b/>
          <w:sz w:val="21"/>
          <w:lang w:eastAsia="zh-CN"/>
        </w:rPr>
        <w:t>the master node</w:t>
      </w:r>
      <w:r w:rsidRPr="0022017E">
        <w:rPr>
          <w:rFonts w:eastAsia="楷体_GB2312"/>
          <w:b/>
          <w:sz w:val="21"/>
          <w:lang w:eastAsia="zh-CN"/>
        </w:rPr>
        <w:t xml:space="preserve"> configures </w:t>
      </w:r>
      <w:r w:rsidRPr="0022017E">
        <w:rPr>
          <w:rFonts w:eastAsia="楷体_GB2312" w:hint="eastAsia"/>
          <w:b/>
          <w:sz w:val="21"/>
          <w:lang w:eastAsia="zh-CN"/>
        </w:rPr>
        <w:t xml:space="preserve">the measurement for </w:t>
      </w:r>
      <w:r w:rsidRPr="0022017E">
        <w:rPr>
          <w:rFonts w:eastAsia="楷体_GB2312"/>
          <w:b/>
          <w:sz w:val="21"/>
          <w:lang w:eastAsia="zh-CN"/>
        </w:rPr>
        <w:t xml:space="preserve">its compatible </w:t>
      </w:r>
      <w:r w:rsidRPr="0022017E">
        <w:rPr>
          <w:rFonts w:eastAsia="楷体_GB2312" w:hint="eastAsia"/>
          <w:b/>
          <w:sz w:val="21"/>
          <w:lang w:eastAsia="zh-CN"/>
        </w:rPr>
        <w:t>secondary RAT</w:t>
      </w:r>
      <w:r w:rsidRPr="0022017E">
        <w:rPr>
          <w:rFonts w:eastAsia="楷体_GB2312"/>
          <w:b/>
          <w:sz w:val="21"/>
          <w:lang w:eastAsia="zh-CN"/>
        </w:rPr>
        <w:t xml:space="preserve"> band(s</w:t>
      </w:r>
      <w:proofErr w:type="gramStart"/>
      <w:r w:rsidRPr="0022017E">
        <w:rPr>
          <w:rFonts w:eastAsia="楷体_GB2312"/>
          <w:b/>
          <w:sz w:val="21"/>
          <w:lang w:eastAsia="zh-CN"/>
        </w:rPr>
        <w:t xml:space="preserve">) </w:t>
      </w:r>
      <w:r w:rsidRPr="0022017E">
        <w:rPr>
          <w:rFonts w:eastAsia="楷体_GB2312" w:hint="eastAsia"/>
          <w:b/>
          <w:sz w:val="21"/>
          <w:lang w:eastAsia="zh-CN"/>
        </w:rPr>
        <w:t>,</w:t>
      </w:r>
      <w:proofErr w:type="gramEnd"/>
      <w:r w:rsidRPr="0022017E">
        <w:rPr>
          <w:rFonts w:eastAsia="楷体_GB2312" w:hint="eastAsia"/>
          <w:b/>
          <w:sz w:val="21"/>
          <w:lang w:eastAsia="zh-CN"/>
        </w:rPr>
        <w:t xml:space="preserve"> and determine the target Secondary node based on the </w:t>
      </w:r>
      <w:r w:rsidRPr="0022017E">
        <w:rPr>
          <w:rFonts w:eastAsia="楷体_GB2312"/>
          <w:b/>
          <w:sz w:val="21"/>
          <w:lang w:eastAsia="zh-CN"/>
        </w:rPr>
        <w:t>measurement</w:t>
      </w:r>
      <w:r w:rsidRPr="0022017E">
        <w:rPr>
          <w:rFonts w:eastAsia="楷体_GB2312" w:hint="eastAsia"/>
          <w:b/>
          <w:sz w:val="21"/>
          <w:lang w:eastAsia="zh-CN"/>
        </w:rPr>
        <w:t xml:space="preserve"> result. With the forwarded measurement result from master node, the secondary </w:t>
      </w:r>
      <w:r w:rsidRPr="0022017E">
        <w:rPr>
          <w:rFonts w:eastAsia="楷体_GB2312"/>
          <w:b/>
          <w:sz w:val="21"/>
          <w:lang w:eastAsia="zh-CN"/>
        </w:rPr>
        <w:t>node determines</w:t>
      </w:r>
      <w:r w:rsidRPr="0022017E">
        <w:rPr>
          <w:rFonts w:eastAsia="楷体_GB2312" w:hint="eastAsia"/>
          <w:b/>
          <w:sz w:val="21"/>
          <w:lang w:eastAsia="zh-CN"/>
        </w:rPr>
        <w:t xml:space="preserve"> the</w:t>
      </w:r>
      <w:r w:rsidRPr="0022017E">
        <w:rPr>
          <w:rFonts w:eastAsia="楷体_GB2312"/>
          <w:b/>
          <w:sz w:val="21"/>
          <w:lang w:eastAsia="zh-CN"/>
        </w:rPr>
        <w:t xml:space="preserve"> target cell. </w:t>
      </w:r>
    </w:p>
    <w:p w:rsidR="000F7E60" w:rsidRDefault="00AE627F" w:rsidP="001F3AE1">
      <w:pPr>
        <w:pStyle w:val="3"/>
        <w:numPr>
          <w:ilvl w:val="2"/>
          <w:numId w:val="44"/>
        </w:numPr>
        <w:spacing w:after="0"/>
        <w:ind w:left="993" w:hanging="993"/>
        <w:rPr>
          <w:rFonts w:ascii="Times New Roman" w:eastAsia="楷体_GB2312" w:hAnsi="Times New Roman"/>
          <w:lang w:eastAsia="zh-CN"/>
        </w:rPr>
      </w:pPr>
      <w:r w:rsidRPr="00DD7B2B">
        <w:rPr>
          <w:rFonts w:ascii="Times New Roman" w:eastAsia="楷体_GB2312" w:hAnsi="Times New Roman" w:hint="eastAsia"/>
          <w:lang w:eastAsia="zh-CN"/>
        </w:rPr>
        <w:t>Re-negotiation</w:t>
      </w:r>
    </w:p>
    <w:p w:rsidR="00AE627F" w:rsidRDefault="00AE627F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sz w:val="21"/>
          <w:lang w:eastAsia="zh-CN"/>
        </w:rPr>
      </w:pPr>
      <w:r>
        <w:rPr>
          <w:rFonts w:eastAsia="楷体_GB2312" w:hint="eastAsia"/>
          <w:sz w:val="21"/>
          <w:lang w:eastAsia="zh-CN"/>
        </w:rPr>
        <w:t>In SI phase, we have achieved follow agreement.</w:t>
      </w:r>
    </w:p>
    <w:p w:rsidR="00AE627F" w:rsidRPr="00D7389A" w:rsidRDefault="00AE627F" w:rsidP="001F3AE1">
      <w:pPr>
        <w:pStyle w:val="af8"/>
        <w:numPr>
          <w:ilvl w:val="0"/>
          <w:numId w:val="36"/>
        </w:numPr>
        <w:snapToGrid w:val="0"/>
        <w:spacing w:before="120"/>
        <w:ind w:left="851" w:firstLineChars="0" w:hanging="425"/>
        <w:jc w:val="left"/>
        <w:rPr>
          <w:rFonts w:ascii="Calibri" w:hAnsi="Calibri" w:cs="Arial"/>
          <w:sz w:val="22"/>
        </w:rPr>
      </w:pPr>
      <w:r w:rsidRPr="00D7389A">
        <w:rPr>
          <w:rFonts w:ascii="Calibri" w:hAnsi="Calibri" w:cs="Arial"/>
          <w:sz w:val="22"/>
        </w:rPr>
        <w:t xml:space="preserve">For the </w:t>
      </w:r>
      <w:r w:rsidRPr="004D0919">
        <w:rPr>
          <w:rFonts w:ascii="Calibri" w:eastAsiaTheme="minorEastAsia" w:hAnsi="Calibri" w:cs="Arial"/>
          <w:sz w:val="22"/>
        </w:rPr>
        <w:t>SN</w:t>
      </w:r>
      <w:r w:rsidRPr="00D7389A">
        <w:rPr>
          <w:rFonts w:ascii="Calibri" w:hAnsi="Calibri" w:cs="Arial"/>
          <w:sz w:val="22"/>
        </w:rPr>
        <w:t>/MN RRC reconfiguration requiring also MN/SN RRC reconfiguration, a MN RRC message is delivered with an embedded SN RRC message.</w:t>
      </w:r>
    </w:p>
    <w:p w:rsidR="008633F7" w:rsidRDefault="00AE627F" w:rsidP="001F3AE1">
      <w:pPr>
        <w:pStyle w:val="af8"/>
        <w:numPr>
          <w:ilvl w:val="0"/>
          <w:numId w:val="36"/>
        </w:numPr>
        <w:snapToGrid w:val="0"/>
        <w:spacing w:before="120"/>
        <w:ind w:left="851" w:firstLineChars="0" w:hanging="425"/>
        <w:jc w:val="left"/>
        <w:rPr>
          <w:rFonts w:ascii="Calibri" w:hAnsi="Calibri" w:cs="Arial"/>
          <w:sz w:val="22"/>
        </w:rPr>
      </w:pPr>
      <w:r w:rsidRPr="00D7389A">
        <w:rPr>
          <w:rFonts w:ascii="Calibri" w:hAnsi="Calibri" w:cs="Arial"/>
          <w:sz w:val="22"/>
        </w:rPr>
        <w:t>For SN RRC reconfigurations not requiring any coordination with MN then SN RRC messages can be transported directly to the UE (or eNB implementation can be deliver it embedded within a MN RRC message)</w:t>
      </w:r>
      <w:r>
        <w:rPr>
          <w:rFonts w:ascii="Calibri" w:hAnsi="Calibri" w:cs="Arial" w:hint="eastAsia"/>
          <w:sz w:val="22"/>
        </w:rPr>
        <w:t>.</w:t>
      </w:r>
    </w:p>
    <w:p w:rsidR="00AE627F" w:rsidRPr="0059557A" w:rsidRDefault="00AE627F" w:rsidP="001F3AE1">
      <w:pPr>
        <w:tabs>
          <w:tab w:val="left" w:pos="567"/>
        </w:tabs>
        <w:adjustRightInd w:val="0"/>
        <w:snapToGrid w:val="0"/>
        <w:spacing w:before="120" w:after="0"/>
        <w:rPr>
          <w:rFonts w:ascii="Calibri" w:hAnsi="Calibri" w:cs="Arial"/>
          <w:kern w:val="2"/>
          <w:sz w:val="22"/>
          <w:szCs w:val="24"/>
          <w:lang w:val="en-US" w:eastAsia="zh-CN"/>
        </w:rPr>
      </w:pPr>
      <w:r>
        <w:rPr>
          <w:rFonts w:eastAsia="楷体_GB2312" w:hint="eastAsia"/>
          <w:sz w:val="21"/>
          <w:lang w:val="en-US" w:eastAsia="zh-CN"/>
        </w:rPr>
        <w:t>If SN wishes to change SCG b</w:t>
      </w:r>
      <w:r w:rsidRPr="0059557A">
        <w:rPr>
          <w:rFonts w:ascii="Calibri" w:hAnsi="Calibri" w:cs="Arial" w:hint="eastAsia"/>
          <w:kern w:val="2"/>
          <w:sz w:val="22"/>
          <w:szCs w:val="24"/>
          <w:lang w:val="en-US" w:eastAsia="zh-CN"/>
        </w:rPr>
        <w:t>and (</w:t>
      </w:r>
      <w:r w:rsidR="008633F7" w:rsidRPr="0059557A">
        <w:rPr>
          <w:rFonts w:ascii="Calibri" w:hAnsi="Calibri" w:cs="Arial"/>
          <w:kern w:val="2"/>
          <w:sz w:val="22"/>
          <w:szCs w:val="24"/>
          <w:lang w:val="en-US" w:eastAsia="zh-CN"/>
        </w:rPr>
        <w:t>e.g., Scell addition, modification, release</w:t>
      </w:r>
      <w:r w:rsidRPr="0059557A">
        <w:rPr>
          <w:rFonts w:ascii="Calibri" w:hAnsi="Calibri" w:cs="Arial" w:hint="eastAsia"/>
          <w:kern w:val="2"/>
          <w:sz w:val="22"/>
          <w:szCs w:val="24"/>
          <w:lang w:val="en-US" w:eastAsia="zh-CN"/>
        </w:rPr>
        <w:t>), there are two cases according to above agreement.</w:t>
      </w:r>
    </w:p>
    <w:p w:rsidR="00AE627F" w:rsidRPr="0059557A" w:rsidRDefault="00AE627F" w:rsidP="001F3AE1">
      <w:pPr>
        <w:tabs>
          <w:tab w:val="left" w:pos="567"/>
        </w:tabs>
        <w:adjustRightInd w:val="0"/>
        <w:snapToGrid w:val="0"/>
        <w:spacing w:before="120" w:after="0"/>
        <w:rPr>
          <w:rFonts w:ascii="Calibri" w:hAnsi="Calibri" w:cs="Arial"/>
          <w:kern w:val="2"/>
          <w:sz w:val="22"/>
          <w:szCs w:val="24"/>
          <w:lang w:val="en-US" w:eastAsia="zh-CN"/>
        </w:rPr>
      </w:pPr>
      <w:r w:rsidRPr="0059557A">
        <w:rPr>
          <w:rFonts w:ascii="Calibri" w:hAnsi="Calibri" w:cs="Arial" w:hint="eastAsia"/>
          <w:kern w:val="2"/>
          <w:sz w:val="22"/>
          <w:szCs w:val="24"/>
          <w:lang w:val="en-US" w:eastAsia="zh-CN"/>
        </w:rPr>
        <w:t xml:space="preserve">Case 1: </w:t>
      </w:r>
      <w:r w:rsidR="00737882" w:rsidRPr="0059557A">
        <w:rPr>
          <w:rFonts w:ascii="Calibri" w:hAnsi="Calibri" w:cs="Arial" w:hint="eastAsia"/>
          <w:kern w:val="2"/>
          <w:sz w:val="22"/>
          <w:szCs w:val="24"/>
          <w:lang w:val="en-US" w:eastAsia="zh-CN"/>
        </w:rPr>
        <w:t xml:space="preserve">The changed </w:t>
      </w:r>
      <w:r w:rsidR="001E208C" w:rsidRPr="0059557A">
        <w:rPr>
          <w:rFonts w:ascii="Calibri" w:hAnsi="Calibri" w:cs="Arial" w:hint="eastAsia"/>
          <w:kern w:val="2"/>
          <w:sz w:val="22"/>
          <w:szCs w:val="24"/>
          <w:lang w:val="en-US" w:eastAsia="zh-CN"/>
        </w:rPr>
        <w:t xml:space="preserve">SCG band </w:t>
      </w:r>
      <w:r w:rsidR="00737882" w:rsidRPr="0059557A">
        <w:rPr>
          <w:rFonts w:ascii="Calibri" w:hAnsi="Calibri" w:cs="Arial" w:hint="eastAsia"/>
          <w:kern w:val="2"/>
          <w:sz w:val="22"/>
          <w:szCs w:val="24"/>
          <w:lang w:val="en-US" w:eastAsia="zh-CN"/>
        </w:rPr>
        <w:t>is still within inter-RAT band compatibility. In this case, SN can send SN RRC message to UE and then notify MN of SCG band change information.</w:t>
      </w:r>
    </w:p>
    <w:p w:rsidR="00737882" w:rsidRDefault="00737882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sz w:val="21"/>
          <w:lang w:val="en-US" w:eastAsia="zh-CN"/>
        </w:rPr>
      </w:pPr>
      <w:r w:rsidRPr="0059557A">
        <w:rPr>
          <w:rFonts w:ascii="Calibri" w:hAnsi="Calibri" w:cs="Arial" w:hint="eastAsia"/>
          <w:kern w:val="2"/>
          <w:sz w:val="22"/>
          <w:szCs w:val="24"/>
          <w:lang w:val="en-US" w:eastAsia="zh-CN"/>
        </w:rPr>
        <w:t>Case 2: The changed SCG band is out of inter-RAT band compatibility. In this case, SN should firstly send SCG modification (</w:t>
      </w:r>
      <w:r w:rsidR="008633F7" w:rsidRPr="0059557A">
        <w:rPr>
          <w:rFonts w:ascii="Calibri" w:hAnsi="Calibri" w:cs="Arial"/>
          <w:kern w:val="2"/>
          <w:sz w:val="22"/>
          <w:szCs w:val="24"/>
          <w:lang w:val="en-US" w:eastAsia="zh-CN"/>
        </w:rPr>
        <w:t>SgNB Re-config</w:t>
      </w:r>
      <w:r w:rsidRPr="0059557A">
        <w:rPr>
          <w:rFonts w:ascii="Calibri" w:hAnsi="Calibri" w:cs="Arial" w:hint="eastAsia"/>
          <w:kern w:val="2"/>
          <w:sz w:val="22"/>
          <w:szCs w:val="24"/>
          <w:lang w:val="en-US" w:eastAsia="zh-CN"/>
        </w:rPr>
        <w:t>) request</w:t>
      </w:r>
      <w:r>
        <w:rPr>
          <w:rFonts w:eastAsia="楷体_GB2312" w:hint="eastAsia"/>
          <w:sz w:val="21"/>
          <w:lang w:val="en-US" w:eastAsia="zh-CN"/>
        </w:rPr>
        <w:t xml:space="preserve"> message to MN</w:t>
      </w:r>
      <w:r w:rsidR="008633F7" w:rsidRPr="008633F7">
        <w:rPr>
          <w:rFonts w:eastAsia="楷体_GB2312"/>
          <w:sz w:val="21"/>
          <w:lang w:val="en-US" w:eastAsia="zh-CN"/>
        </w:rPr>
        <w:t>, MN</w:t>
      </w:r>
      <w:r w:rsidR="00B3679A">
        <w:rPr>
          <w:rFonts w:eastAsia="楷体_GB2312" w:hint="eastAsia"/>
          <w:sz w:val="21"/>
          <w:lang w:val="en-US" w:eastAsia="zh-CN"/>
        </w:rPr>
        <w:t xml:space="preserve"> can either allow or refuse SN target band change.</w:t>
      </w:r>
    </w:p>
    <w:p w:rsidR="00C632E7" w:rsidRDefault="00C632E7" w:rsidP="00C632E7">
      <w:pPr>
        <w:tabs>
          <w:tab w:val="left" w:pos="567"/>
        </w:tabs>
        <w:adjustRightInd w:val="0"/>
        <w:snapToGrid w:val="0"/>
        <w:spacing w:before="120" w:after="0"/>
        <w:jc w:val="center"/>
        <w:rPr>
          <w:rFonts w:eastAsia="楷体_GB2312"/>
          <w:sz w:val="21"/>
          <w:lang w:val="en-US" w:eastAsia="zh-CN"/>
        </w:rPr>
      </w:pPr>
      <w:r>
        <w:object w:dxaOrig="8011" w:dyaOrig="5167">
          <v:shape id="_x0000_i1026" type="#_x0000_t75" style="width:400.05pt;height:257.95pt" o:ole="">
            <v:imagedata r:id="rId9" o:title=""/>
          </v:shape>
          <o:OLEObject Type="Embed" ProgID="Visio.Drawing.11" ShapeID="_x0000_i1026" DrawAspect="Content" ObjectID="_1551947778" r:id="rId10"/>
        </w:object>
      </w:r>
    </w:p>
    <w:p w:rsidR="008633F7" w:rsidRDefault="00C632E7" w:rsidP="001F3AE1">
      <w:pPr>
        <w:tabs>
          <w:tab w:val="left" w:pos="567"/>
        </w:tabs>
        <w:adjustRightInd w:val="0"/>
        <w:snapToGrid w:val="0"/>
        <w:spacing w:before="120" w:after="0"/>
        <w:jc w:val="center"/>
        <w:rPr>
          <w:rFonts w:eastAsia="楷体_GB2312"/>
          <w:b/>
          <w:sz w:val="21"/>
          <w:lang w:eastAsia="zh-CN"/>
        </w:rPr>
      </w:pPr>
      <w:r>
        <w:rPr>
          <w:rFonts w:eastAsia="楷体_GB2312" w:hint="eastAsia"/>
          <w:b/>
          <w:sz w:val="21"/>
          <w:lang w:eastAsia="zh-CN"/>
        </w:rPr>
        <w:t>F</w:t>
      </w:r>
      <w:r w:rsidR="00B3679A" w:rsidRPr="00403E3D">
        <w:rPr>
          <w:rFonts w:eastAsia="楷体_GB2312" w:hint="eastAsia"/>
          <w:b/>
          <w:sz w:val="21"/>
          <w:lang w:eastAsia="zh-CN"/>
        </w:rPr>
        <w:t>ig</w:t>
      </w:r>
    </w:p>
    <w:p w:rsidR="0022017E" w:rsidRPr="0022017E" w:rsidRDefault="0022017E" w:rsidP="0022017E">
      <w:pPr>
        <w:tabs>
          <w:tab w:val="left" w:pos="567"/>
        </w:tabs>
        <w:adjustRightInd w:val="0"/>
        <w:snapToGrid w:val="0"/>
        <w:spacing w:before="120" w:after="0"/>
        <w:rPr>
          <w:rFonts w:eastAsia="楷体_GB2312" w:hint="eastAsia"/>
          <w:b/>
          <w:sz w:val="21"/>
          <w:lang w:val="en-US" w:eastAsia="zh-CN"/>
        </w:rPr>
      </w:pPr>
      <w:r w:rsidRPr="0022017E">
        <w:rPr>
          <w:rFonts w:eastAsia="楷体_GB2312"/>
          <w:b/>
          <w:sz w:val="21"/>
          <w:lang w:val="en-US" w:eastAsia="zh-CN"/>
        </w:rPr>
        <w:t>Proposal</w:t>
      </w:r>
      <w:r w:rsidRPr="0022017E">
        <w:rPr>
          <w:rFonts w:eastAsia="楷体_GB2312" w:hint="eastAsia"/>
          <w:b/>
          <w:sz w:val="21"/>
          <w:lang w:val="en-US" w:eastAsia="zh-CN"/>
        </w:rPr>
        <w:t xml:space="preserve"> </w:t>
      </w:r>
      <w:r w:rsidRPr="0022017E">
        <w:rPr>
          <w:rFonts w:eastAsia="楷体_GB2312" w:hint="eastAsia"/>
          <w:b/>
          <w:sz w:val="21"/>
          <w:lang w:val="en-US" w:eastAsia="zh-CN"/>
        </w:rPr>
        <w:t>4</w:t>
      </w:r>
      <w:r w:rsidRPr="0022017E">
        <w:rPr>
          <w:rFonts w:eastAsia="楷体_GB2312"/>
          <w:b/>
          <w:sz w:val="21"/>
          <w:lang w:val="en-US" w:eastAsia="zh-CN"/>
        </w:rPr>
        <w:t xml:space="preserve">: If the </w:t>
      </w:r>
      <w:r w:rsidRPr="0022017E">
        <w:rPr>
          <w:rFonts w:eastAsia="楷体_GB2312" w:hint="eastAsia"/>
          <w:b/>
          <w:sz w:val="21"/>
          <w:lang w:val="en-US" w:eastAsia="zh-CN"/>
        </w:rPr>
        <w:t xml:space="preserve">frequency band or band combination used in secondary node does not exceed the capability derived based on the inter-RAT band </w:t>
      </w:r>
      <w:r w:rsidRPr="0022017E">
        <w:rPr>
          <w:rFonts w:eastAsia="楷体_GB2312"/>
          <w:b/>
          <w:sz w:val="21"/>
          <w:lang w:val="en-US" w:eastAsia="zh-CN"/>
        </w:rPr>
        <w:t>combination</w:t>
      </w:r>
      <w:r w:rsidRPr="0022017E">
        <w:rPr>
          <w:rFonts w:eastAsia="楷体_GB2312" w:hint="eastAsia"/>
          <w:b/>
          <w:sz w:val="21"/>
          <w:lang w:val="en-US" w:eastAsia="zh-CN"/>
        </w:rPr>
        <w:t xml:space="preserve"> coordination procedure,</w:t>
      </w:r>
      <w:r w:rsidRPr="0022017E">
        <w:rPr>
          <w:rFonts w:eastAsia="楷体_GB2312"/>
          <w:b/>
          <w:sz w:val="21"/>
          <w:lang w:val="en-US" w:eastAsia="zh-CN"/>
        </w:rPr>
        <w:t xml:space="preserve"> </w:t>
      </w:r>
      <w:r w:rsidRPr="0022017E">
        <w:rPr>
          <w:rFonts w:eastAsia="楷体_GB2312" w:hint="eastAsia"/>
          <w:b/>
          <w:sz w:val="21"/>
          <w:lang w:val="en-US" w:eastAsia="zh-CN"/>
        </w:rPr>
        <w:t>secondary node can use these frequency band directly</w:t>
      </w:r>
      <w:r w:rsidRPr="0022017E">
        <w:rPr>
          <w:rFonts w:eastAsia="楷体_GB2312"/>
          <w:b/>
          <w:sz w:val="21"/>
          <w:lang w:val="en-US" w:eastAsia="zh-CN"/>
        </w:rPr>
        <w:t xml:space="preserve">. Otherwise, the negotiation </w:t>
      </w:r>
      <w:r w:rsidRPr="0022017E">
        <w:rPr>
          <w:rFonts w:eastAsia="楷体_GB2312" w:hint="eastAsia"/>
          <w:b/>
          <w:sz w:val="21"/>
          <w:lang w:val="en-US" w:eastAsia="zh-CN"/>
        </w:rPr>
        <w:t xml:space="preserve">with master node should be </w:t>
      </w:r>
      <w:r w:rsidRPr="0022017E">
        <w:rPr>
          <w:rFonts w:eastAsia="楷体_GB2312"/>
          <w:b/>
          <w:sz w:val="21"/>
          <w:lang w:val="en-US" w:eastAsia="zh-CN"/>
        </w:rPr>
        <w:t>preformed</w:t>
      </w:r>
      <w:r w:rsidRPr="0022017E">
        <w:rPr>
          <w:rFonts w:eastAsia="楷体_GB2312" w:hint="eastAsia"/>
          <w:b/>
          <w:sz w:val="21"/>
          <w:lang w:val="en-US" w:eastAsia="zh-CN"/>
        </w:rPr>
        <w:t xml:space="preserve"> first.</w:t>
      </w:r>
    </w:p>
    <w:p w:rsidR="000F7E60" w:rsidRDefault="00741D38" w:rsidP="001F3AE1">
      <w:pPr>
        <w:pStyle w:val="2"/>
        <w:numPr>
          <w:ilvl w:val="1"/>
          <w:numId w:val="44"/>
        </w:numPr>
        <w:spacing w:before="120" w:after="0"/>
        <w:ind w:left="567" w:hanging="567"/>
        <w:rPr>
          <w:rFonts w:ascii="Times New Roman" w:eastAsia="楷体_GB2312" w:hAnsi="Times New Roman"/>
        </w:rPr>
      </w:pPr>
      <w:r w:rsidRPr="00D453A3">
        <w:rPr>
          <w:rFonts w:ascii="Times New Roman" w:eastAsia="楷体_GB2312" w:hAnsi="Times New Roman"/>
        </w:rPr>
        <w:t>Layer 2 buffer capabilities</w:t>
      </w:r>
    </w:p>
    <w:p w:rsidR="00B3679A" w:rsidRDefault="00330B47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sz w:val="21"/>
          <w:lang w:val="en-US" w:eastAsia="zh-CN"/>
        </w:rPr>
      </w:pPr>
      <w:r>
        <w:rPr>
          <w:rFonts w:eastAsia="楷体_GB2312" w:hint="eastAsia"/>
          <w:sz w:val="21"/>
          <w:lang w:val="en-US" w:eastAsia="zh-CN"/>
        </w:rPr>
        <w:t xml:space="preserve">It has been agreed that the </w:t>
      </w:r>
      <w:r w:rsidR="00CF2C27">
        <w:rPr>
          <w:rFonts w:eastAsia="楷体_GB2312" w:hint="eastAsia"/>
          <w:sz w:val="21"/>
          <w:lang w:val="en-US" w:eastAsia="zh-CN"/>
        </w:rPr>
        <w:t xml:space="preserve">Layer 2 buffer size can be shared by two RATs. </w:t>
      </w:r>
      <w:r>
        <w:rPr>
          <w:rFonts w:eastAsia="楷体_GB2312" w:hint="eastAsia"/>
          <w:sz w:val="21"/>
          <w:lang w:val="en-US" w:eastAsia="zh-CN"/>
        </w:rPr>
        <w:t xml:space="preserve">In order to achieve the sharing of L2 buffer size, two </w:t>
      </w:r>
      <w:r w:rsidR="003006EE">
        <w:rPr>
          <w:rFonts w:eastAsia="楷体_GB2312" w:hint="eastAsia"/>
          <w:sz w:val="21"/>
          <w:lang w:val="en-US" w:eastAsia="zh-CN"/>
        </w:rPr>
        <w:t>alternatives</w:t>
      </w:r>
      <w:r>
        <w:rPr>
          <w:rFonts w:eastAsia="楷体_GB2312" w:hint="eastAsia"/>
          <w:sz w:val="21"/>
          <w:lang w:val="en-US" w:eastAsia="zh-CN"/>
        </w:rPr>
        <w:t xml:space="preserve"> can be considered:</w:t>
      </w:r>
    </w:p>
    <w:p w:rsidR="008633F7" w:rsidRPr="00004DE1" w:rsidRDefault="003006EE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sz w:val="21"/>
          <w:lang w:val="en-US" w:eastAsia="zh-CN"/>
        </w:rPr>
      </w:pPr>
      <w:r>
        <w:rPr>
          <w:rFonts w:eastAsia="楷体_GB2312" w:hint="eastAsia"/>
          <w:sz w:val="21"/>
          <w:lang w:val="en-US" w:eastAsia="zh-CN"/>
        </w:rPr>
        <w:t>Alternative 1</w:t>
      </w:r>
      <w:r w:rsidR="00CF2C27" w:rsidRPr="00004DE1">
        <w:rPr>
          <w:rFonts w:eastAsia="楷体_GB2312" w:hint="eastAsia"/>
          <w:sz w:val="21"/>
          <w:lang w:val="en-US" w:eastAsia="zh-CN"/>
        </w:rPr>
        <w:t xml:space="preserve">: </w:t>
      </w:r>
      <w:r w:rsidR="007C244A">
        <w:rPr>
          <w:rFonts w:eastAsia="楷体_GB2312" w:hint="eastAsia"/>
          <w:sz w:val="21"/>
          <w:lang w:val="en-US" w:eastAsia="zh-CN"/>
        </w:rPr>
        <w:t>L2 buffer size</w:t>
      </w:r>
      <w:r w:rsidR="007C244A" w:rsidRPr="00004DE1">
        <w:rPr>
          <w:rFonts w:eastAsia="楷体_GB2312" w:hint="eastAsia"/>
          <w:sz w:val="21"/>
          <w:lang w:val="en-US" w:eastAsia="zh-CN"/>
        </w:rPr>
        <w:t xml:space="preserve"> </w:t>
      </w:r>
      <w:r w:rsidR="00CF2C27" w:rsidRPr="00004DE1">
        <w:rPr>
          <w:rFonts w:eastAsia="楷体_GB2312" w:hint="eastAsia"/>
          <w:sz w:val="21"/>
          <w:lang w:val="en-US" w:eastAsia="zh-CN"/>
        </w:rPr>
        <w:t xml:space="preserve">is </w:t>
      </w:r>
      <w:r w:rsidR="00663137">
        <w:rPr>
          <w:rFonts w:eastAsia="楷体_GB2312" w:hint="eastAsia"/>
          <w:sz w:val="21"/>
          <w:lang w:val="en-US" w:eastAsia="zh-CN"/>
        </w:rPr>
        <w:t xml:space="preserve">implicit indicated </w:t>
      </w:r>
      <w:r w:rsidR="007C244A">
        <w:rPr>
          <w:rFonts w:eastAsia="楷体_GB2312" w:hint="eastAsia"/>
          <w:sz w:val="21"/>
          <w:lang w:val="en-US" w:eastAsia="zh-CN"/>
        </w:rPr>
        <w:t xml:space="preserve">by the </w:t>
      </w:r>
      <w:r w:rsidR="00CF2C27" w:rsidRPr="00004DE1">
        <w:rPr>
          <w:rFonts w:eastAsia="楷体_GB2312" w:hint="eastAsia"/>
          <w:sz w:val="21"/>
          <w:lang w:val="en-US" w:eastAsia="zh-CN"/>
        </w:rPr>
        <w:t xml:space="preserve">UE category per RAT, </w:t>
      </w:r>
      <w:r w:rsidR="00447DEC">
        <w:rPr>
          <w:rFonts w:eastAsia="楷体_GB2312" w:hint="eastAsia"/>
          <w:sz w:val="21"/>
          <w:lang w:val="en-US" w:eastAsia="zh-CN"/>
        </w:rPr>
        <w:t xml:space="preserve">and </w:t>
      </w:r>
      <w:proofErr w:type="gramStart"/>
      <w:r w:rsidR="00447DEC">
        <w:rPr>
          <w:rFonts w:eastAsia="楷体_GB2312" w:hint="eastAsia"/>
          <w:sz w:val="21"/>
          <w:lang w:val="en-US" w:eastAsia="zh-CN"/>
        </w:rPr>
        <w:t>a table</w:t>
      </w:r>
      <w:proofErr w:type="gramEnd"/>
      <w:r w:rsidR="00447DEC">
        <w:rPr>
          <w:rFonts w:eastAsia="楷体_GB2312" w:hint="eastAsia"/>
          <w:sz w:val="21"/>
          <w:lang w:val="en-US" w:eastAsia="zh-CN"/>
        </w:rPr>
        <w:t xml:space="preserve"> based coordination can be processed </w:t>
      </w:r>
      <w:r w:rsidR="00447DEC">
        <w:rPr>
          <w:rFonts w:eastAsia="楷体_GB2312"/>
          <w:sz w:val="21"/>
          <w:lang w:val="en-US" w:eastAsia="zh-CN"/>
        </w:rPr>
        <w:t>in the category level</w:t>
      </w:r>
      <w:r w:rsidR="00CF2C27" w:rsidRPr="00004DE1">
        <w:rPr>
          <w:rFonts w:eastAsia="楷体_GB2312" w:hint="eastAsia"/>
          <w:sz w:val="21"/>
          <w:lang w:val="en-US" w:eastAsia="zh-CN"/>
        </w:rPr>
        <w:t>.</w:t>
      </w:r>
    </w:p>
    <w:p w:rsidR="00CF2C27" w:rsidRDefault="00C55CC4" w:rsidP="00412934">
      <w:pPr>
        <w:tabs>
          <w:tab w:val="left" w:pos="567"/>
        </w:tabs>
        <w:adjustRightInd w:val="0"/>
        <w:snapToGrid w:val="0"/>
        <w:spacing w:before="120" w:after="0"/>
        <w:jc w:val="center"/>
        <w:rPr>
          <w:rFonts w:eastAsia="楷体_GB2312"/>
          <w:sz w:val="21"/>
          <w:lang w:eastAsia="zh-CN"/>
        </w:rPr>
      </w:pPr>
      <w:r>
        <w:rPr>
          <w:rFonts w:eastAsia="楷体_GB2312" w:hint="eastAsia"/>
          <w:sz w:val="21"/>
          <w:lang w:eastAsia="zh-CN"/>
        </w:rPr>
        <w:t>Table 4:</w:t>
      </w:r>
      <w:r w:rsidR="00412934">
        <w:rPr>
          <w:rFonts w:eastAsia="楷体_GB2312" w:hint="eastAsia"/>
          <w:sz w:val="21"/>
          <w:lang w:eastAsia="zh-CN"/>
        </w:rPr>
        <w:t xml:space="preserve"> Example for the category based L2 buffer sharing</w:t>
      </w:r>
    </w:p>
    <w:tbl>
      <w:tblPr>
        <w:tblStyle w:val="af7"/>
        <w:tblW w:w="5000" w:type="pct"/>
        <w:tblLook w:val="04A0"/>
      </w:tblPr>
      <w:tblGrid>
        <w:gridCol w:w="2122"/>
        <w:gridCol w:w="2119"/>
        <w:gridCol w:w="2119"/>
        <w:gridCol w:w="1648"/>
        <w:gridCol w:w="1849"/>
      </w:tblGrid>
      <w:tr w:rsidR="00CF2C27" w:rsidTr="00FF2E9A">
        <w:tc>
          <w:tcPr>
            <w:tcW w:w="1076" w:type="pct"/>
          </w:tcPr>
          <w:p w:rsidR="00CF2C27" w:rsidRDefault="00CF2C27" w:rsidP="001F3AE1">
            <w:pPr>
              <w:spacing w:before="120" w:after="0"/>
              <w:rPr>
                <w:rFonts w:eastAsia="楷体_GB2312"/>
                <w:lang w:eastAsia="zh-CN"/>
              </w:rPr>
            </w:pPr>
          </w:p>
        </w:tc>
        <w:tc>
          <w:tcPr>
            <w:tcW w:w="1075" w:type="pct"/>
          </w:tcPr>
          <w:p w:rsidR="00CF2C27" w:rsidRDefault="00CF2C27" w:rsidP="001F3AE1">
            <w:pPr>
              <w:spacing w:before="120"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 xml:space="preserve">NR </w:t>
            </w:r>
            <w:r>
              <w:rPr>
                <w:rFonts w:eastAsia="楷体_GB2312" w:hint="eastAsia"/>
                <w:lang w:eastAsia="zh-CN"/>
              </w:rPr>
              <w:t>Category</w:t>
            </w:r>
            <w:r>
              <w:rPr>
                <w:rFonts w:eastAsia="楷体_GB2312" w:hint="eastAsia"/>
              </w:rPr>
              <w:t xml:space="preserve"> 1</w:t>
            </w:r>
          </w:p>
        </w:tc>
        <w:tc>
          <w:tcPr>
            <w:tcW w:w="1075" w:type="pct"/>
          </w:tcPr>
          <w:p w:rsidR="00CF2C27" w:rsidRDefault="00CF2C27" w:rsidP="001F3AE1">
            <w:pPr>
              <w:spacing w:before="120"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 xml:space="preserve">NR </w:t>
            </w:r>
            <w:r>
              <w:rPr>
                <w:rFonts w:eastAsia="楷体_GB2312" w:hint="eastAsia"/>
                <w:lang w:eastAsia="zh-CN"/>
              </w:rPr>
              <w:t>Category</w:t>
            </w:r>
            <w:r>
              <w:rPr>
                <w:rFonts w:eastAsia="楷体_GB2312" w:hint="eastAsia"/>
              </w:rPr>
              <w:t xml:space="preserve"> 2</w:t>
            </w:r>
          </w:p>
        </w:tc>
        <w:tc>
          <w:tcPr>
            <w:tcW w:w="836" w:type="pct"/>
          </w:tcPr>
          <w:p w:rsidR="00CF2C27" w:rsidRDefault="00CF2C27" w:rsidP="001F3AE1">
            <w:pPr>
              <w:spacing w:before="120"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</w:t>
            </w:r>
          </w:p>
        </w:tc>
        <w:tc>
          <w:tcPr>
            <w:tcW w:w="938" w:type="pct"/>
          </w:tcPr>
          <w:p w:rsidR="00CF2C27" w:rsidRDefault="00CF2C27" w:rsidP="001F3AE1">
            <w:pPr>
              <w:spacing w:before="120" w:after="0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</w:rPr>
              <w:t>NR</w:t>
            </w:r>
            <w:r>
              <w:rPr>
                <w:rFonts w:eastAsia="楷体_GB2312" w:hint="eastAsia"/>
                <w:lang w:eastAsia="zh-CN"/>
              </w:rPr>
              <w:t xml:space="preserve"> Category</w:t>
            </w:r>
            <w:r>
              <w:rPr>
                <w:rFonts w:eastAsia="楷体_GB2312" w:hint="eastAsia"/>
              </w:rPr>
              <w:t xml:space="preserve"> </w:t>
            </w:r>
            <w:r w:rsidR="008C3231">
              <w:rPr>
                <w:rFonts w:eastAsia="楷体_GB2312" w:hint="eastAsia"/>
                <w:lang w:eastAsia="zh-CN"/>
              </w:rPr>
              <w:t>n</w:t>
            </w:r>
          </w:p>
        </w:tc>
      </w:tr>
      <w:tr w:rsidR="00CF2C27" w:rsidTr="00FF2E9A">
        <w:tc>
          <w:tcPr>
            <w:tcW w:w="1076" w:type="pct"/>
          </w:tcPr>
          <w:p w:rsidR="00CF2C27" w:rsidRDefault="00CF2C27" w:rsidP="001F3AE1">
            <w:pPr>
              <w:spacing w:before="120"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 xml:space="preserve">LTE </w:t>
            </w:r>
            <w:r>
              <w:rPr>
                <w:rFonts w:eastAsia="楷体_GB2312" w:hint="eastAsia"/>
                <w:lang w:eastAsia="zh-CN"/>
              </w:rPr>
              <w:t>Category</w:t>
            </w:r>
            <w:r>
              <w:rPr>
                <w:rFonts w:eastAsia="楷体_GB2312" w:hint="eastAsia"/>
              </w:rPr>
              <w:t xml:space="preserve"> 1</w:t>
            </w:r>
          </w:p>
        </w:tc>
        <w:tc>
          <w:tcPr>
            <w:tcW w:w="1075" w:type="pct"/>
          </w:tcPr>
          <w:p w:rsidR="00CF2C27" w:rsidRDefault="00CF2C27" w:rsidP="001F3AE1">
            <w:pPr>
              <w:spacing w:before="120"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1</w:t>
            </w:r>
          </w:p>
        </w:tc>
        <w:tc>
          <w:tcPr>
            <w:tcW w:w="1075" w:type="pct"/>
          </w:tcPr>
          <w:p w:rsidR="00CF2C27" w:rsidRDefault="00CF2C27" w:rsidP="001F3AE1">
            <w:pPr>
              <w:spacing w:before="120" w:after="0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1</w:t>
            </w:r>
          </w:p>
        </w:tc>
        <w:tc>
          <w:tcPr>
            <w:tcW w:w="836" w:type="pct"/>
          </w:tcPr>
          <w:p w:rsidR="00CF2C27" w:rsidRDefault="00CF2C27" w:rsidP="001F3AE1">
            <w:pPr>
              <w:spacing w:before="120"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...</w:t>
            </w:r>
          </w:p>
        </w:tc>
        <w:tc>
          <w:tcPr>
            <w:tcW w:w="938" w:type="pct"/>
          </w:tcPr>
          <w:p w:rsidR="00CF2C27" w:rsidRDefault="00CF2C27" w:rsidP="001F3AE1">
            <w:pPr>
              <w:spacing w:before="120"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1</w:t>
            </w:r>
          </w:p>
        </w:tc>
      </w:tr>
      <w:tr w:rsidR="00CF2C27" w:rsidTr="00FF2E9A">
        <w:tc>
          <w:tcPr>
            <w:tcW w:w="1076" w:type="pct"/>
          </w:tcPr>
          <w:p w:rsidR="00CF2C27" w:rsidRDefault="00CF2C27" w:rsidP="001F3AE1">
            <w:pPr>
              <w:spacing w:before="120"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 xml:space="preserve">LTE </w:t>
            </w:r>
            <w:r>
              <w:rPr>
                <w:rFonts w:eastAsia="楷体_GB2312" w:hint="eastAsia"/>
                <w:lang w:eastAsia="zh-CN"/>
              </w:rPr>
              <w:t>Category</w:t>
            </w:r>
            <w:r>
              <w:rPr>
                <w:rFonts w:eastAsia="楷体_GB2312" w:hint="eastAsia"/>
              </w:rPr>
              <w:t xml:space="preserve"> 2</w:t>
            </w:r>
          </w:p>
        </w:tc>
        <w:tc>
          <w:tcPr>
            <w:tcW w:w="1075" w:type="pct"/>
          </w:tcPr>
          <w:p w:rsidR="00CF2C27" w:rsidRDefault="00CF2C27" w:rsidP="001F3AE1">
            <w:pPr>
              <w:spacing w:before="120" w:after="0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1</w:t>
            </w:r>
          </w:p>
        </w:tc>
        <w:tc>
          <w:tcPr>
            <w:tcW w:w="1075" w:type="pct"/>
          </w:tcPr>
          <w:p w:rsidR="00CF2C27" w:rsidRDefault="00CF2C27" w:rsidP="001F3AE1">
            <w:pPr>
              <w:spacing w:before="120" w:after="0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1</w:t>
            </w:r>
          </w:p>
        </w:tc>
        <w:tc>
          <w:tcPr>
            <w:tcW w:w="836" w:type="pct"/>
          </w:tcPr>
          <w:p w:rsidR="00CF2C27" w:rsidRDefault="00CF2C27" w:rsidP="001F3AE1">
            <w:pPr>
              <w:spacing w:before="120"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...</w:t>
            </w:r>
          </w:p>
        </w:tc>
        <w:tc>
          <w:tcPr>
            <w:tcW w:w="938" w:type="pct"/>
          </w:tcPr>
          <w:p w:rsidR="00CF2C27" w:rsidRDefault="00CF2C27" w:rsidP="001F3AE1">
            <w:pPr>
              <w:spacing w:before="120"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0</w:t>
            </w:r>
          </w:p>
        </w:tc>
      </w:tr>
      <w:tr w:rsidR="00CF2C27" w:rsidTr="00FF2E9A">
        <w:tc>
          <w:tcPr>
            <w:tcW w:w="1076" w:type="pct"/>
          </w:tcPr>
          <w:p w:rsidR="00CF2C27" w:rsidRDefault="00CF2C27" w:rsidP="001F3AE1">
            <w:pPr>
              <w:spacing w:before="120"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...</w:t>
            </w:r>
          </w:p>
        </w:tc>
        <w:tc>
          <w:tcPr>
            <w:tcW w:w="1075" w:type="pct"/>
          </w:tcPr>
          <w:p w:rsidR="00CF2C27" w:rsidRDefault="00CF2C27" w:rsidP="001F3AE1">
            <w:pPr>
              <w:spacing w:before="120"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...</w:t>
            </w:r>
          </w:p>
        </w:tc>
        <w:tc>
          <w:tcPr>
            <w:tcW w:w="1075" w:type="pct"/>
          </w:tcPr>
          <w:p w:rsidR="00CF2C27" w:rsidRDefault="00DA3A0A" w:rsidP="001F3AE1">
            <w:pPr>
              <w:spacing w:before="120" w:after="0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</w:t>
            </w:r>
          </w:p>
        </w:tc>
        <w:tc>
          <w:tcPr>
            <w:tcW w:w="836" w:type="pct"/>
          </w:tcPr>
          <w:p w:rsidR="00CF2C27" w:rsidRDefault="00CF2C27" w:rsidP="001F3AE1">
            <w:pPr>
              <w:spacing w:before="120"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...</w:t>
            </w:r>
          </w:p>
        </w:tc>
        <w:tc>
          <w:tcPr>
            <w:tcW w:w="938" w:type="pct"/>
          </w:tcPr>
          <w:p w:rsidR="00CF2C27" w:rsidRDefault="00CF2C27" w:rsidP="001F3AE1">
            <w:pPr>
              <w:spacing w:before="120"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...</w:t>
            </w:r>
          </w:p>
        </w:tc>
      </w:tr>
      <w:tr w:rsidR="00CF2C27" w:rsidTr="00FF2E9A">
        <w:tc>
          <w:tcPr>
            <w:tcW w:w="1076" w:type="pct"/>
          </w:tcPr>
          <w:p w:rsidR="00CF2C27" w:rsidRDefault="00CF2C27" w:rsidP="001F3AE1">
            <w:pPr>
              <w:spacing w:before="120"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 xml:space="preserve">LTE </w:t>
            </w:r>
            <w:r>
              <w:rPr>
                <w:rFonts w:eastAsia="楷体_GB2312" w:hint="eastAsia"/>
                <w:lang w:eastAsia="zh-CN"/>
              </w:rPr>
              <w:t>Category</w:t>
            </w:r>
            <w:r>
              <w:rPr>
                <w:rFonts w:eastAsia="楷体_GB2312" w:hint="eastAsia"/>
              </w:rPr>
              <w:t xml:space="preserve"> m</w:t>
            </w:r>
          </w:p>
        </w:tc>
        <w:tc>
          <w:tcPr>
            <w:tcW w:w="1075" w:type="pct"/>
          </w:tcPr>
          <w:p w:rsidR="00CF2C27" w:rsidRDefault="00CF2C27" w:rsidP="001F3AE1">
            <w:pPr>
              <w:spacing w:before="120" w:after="0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1</w:t>
            </w:r>
          </w:p>
        </w:tc>
        <w:tc>
          <w:tcPr>
            <w:tcW w:w="1075" w:type="pct"/>
          </w:tcPr>
          <w:p w:rsidR="00CF2C27" w:rsidRDefault="00CF2C27" w:rsidP="001F3AE1">
            <w:pPr>
              <w:spacing w:before="120" w:after="0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</w:t>
            </w:r>
          </w:p>
        </w:tc>
        <w:tc>
          <w:tcPr>
            <w:tcW w:w="836" w:type="pct"/>
          </w:tcPr>
          <w:p w:rsidR="00CF2C27" w:rsidRDefault="00CF2C27" w:rsidP="001F3AE1">
            <w:pPr>
              <w:spacing w:before="120" w:after="0"/>
              <w:rPr>
                <w:rFonts w:eastAsia="楷体_GB2312"/>
              </w:rPr>
            </w:pPr>
          </w:p>
        </w:tc>
        <w:tc>
          <w:tcPr>
            <w:tcW w:w="938" w:type="pct"/>
          </w:tcPr>
          <w:p w:rsidR="00CF2C27" w:rsidRDefault="00DA3A0A" w:rsidP="001F3AE1">
            <w:pPr>
              <w:spacing w:before="120" w:after="0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</w:t>
            </w:r>
          </w:p>
        </w:tc>
      </w:tr>
    </w:tbl>
    <w:p w:rsidR="008633F7" w:rsidRDefault="005A7539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sz w:val="21"/>
          <w:lang w:eastAsia="zh-CN"/>
        </w:rPr>
      </w:pPr>
      <w:r>
        <w:rPr>
          <w:rFonts w:eastAsia="楷体_GB2312" w:hint="eastAsia"/>
          <w:sz w:val="21"/>
          <w:lang w:val="en-US" w:eastAsia="zh-CN"/>
        </w:rPr>
        <w:t xml:space="preserve">Note: m- UE category lever in </w:t>
      </w:r>
      <w:r w:rsidRPr="00A6153E">
        <w:rPr>
          <w:rFonts w:eastAsia="楷体_GB2312"/>
          <w:sz w:val="21"/>
          <w:lang w:eastAsia="zh-CN"/>
        </w:rPr>
        <w:t>UE-EUTRA-Capability</w:t>
      </w:r>
      <w:r>
        <w:rPr>
          <w:rFonts w:eastAsia="楷体_GB2312" w:hint="eastAsia"/>
          <w:sz w:val="21"/>
          <w:lang w:eastAsia="zh-CN"/>
        </w:rPr>
        <w:t xml:space="preserve">, </w:t>
      </w:r>
      <w:r w:rsidR="008C3231">
        <w:rPr>
          <w:rFonts w:eastAsia="楷体_GB2312" w:hint="eastAsia"/>
          <w:sz w:val="21"/>
          <w:lang w:eastAsia="zh-CN"/>
        </w:rPr>
        <w:t>n</w:t>
      </w:r>
      <w:r>
        <w:rPr>
          <w:rFonts w:eastAsia="楷体_GB2312" w:hint="eastAsia"/>
          <w:sz w:val="21"/>
          <w:lang w:eastAsia="zh-CN"/>
        </w:rPr>
        <w:t>-</w:t>
      </w:r>
      <w:r w:rsidRPr="005A7539">
        <w:rPr>
          <w:rFonts w:eastAsia="楷体_GB2312" w:hint="eastAsia"/>
          <w:sz w:val="21"/>
          <w:lang w:val="en-US" w:eastAsia="zh-CN"/>
        </w:rPr>
        <w:t xml:space="preserve"> </w:t>
      </w:r>
      <w:r>
        <w:rPr>
          <w:rFonts w:eastAsia="楷体_GB2312" w:hint="eastAsia"/>
          <w:sz w:val="21"/>
          <w:lang w:val="en-US" w:eastAsia="zh-CN"/>
        </w:rPr>
        <w:t xml:space="preserve">UE category lever in </w:t>
      </w:r>
      <w:r>
        <w:rPr>
          <w:rFonts w:eastAsia="楷体_GB2312"/>
          <w:sz w:val="21"/>
          <w:lang w:eastAsia="zh-CN"/>
        </w:rPr>
        <w:t>UE-</w:t>
      </w:r>
      <w:r>
        <w:rPr>
          <w:rFonts w:eastAsia="楷体_GB2312" w:hint="eastAsia"/>
          <w:sz w:val="21"/>
          <w:lang w:eastAsia="zh-CN"/>
        </w:rPr>
        <w:t>NR</w:t>
      </w:r>
      <w:r w:rsidRPr="00A6153E">
        <w:rPr>
          <w:rFonts w:eastAsia="楷体_GB2312"/>
          <w:sz w:val="21"/>
          <w:lang w:eastAsia="zh-CN"/>
        </w:rPr>
        <w:t>-Capability</w:t>
      </w:r>
      <w:r>
        <w:rPr>
          <w:rFonts w:eastAsia="楷体_GB2312" w:hint="eastAsia"/>
          <w:sz w:val="21"/>
          <w:lang w:eastAsia="zh-CN"/>
        </w:rPr>
        <w:t>.</w:t>
      </w:r>
    </w:p>
    <w:p w:rsidR="00BE795D" w:rsidRDefault="00C55CC4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 w:hint="eastAsia"/>
          <w:sz w:val="21"/>
          <w:lang w:val="en-US" w:eastAsia="zh-CN"/>
        </w:rPr>
      </w:pPr>
      <w:r>
        <w:rPr>
          <w:rFonts w:eastAsia="楷体_GB2312" w:hint="eastAsia"/>
          <w:sz w:val="21"/>
          <w:lang w:val="en-US" w:eastAsia="zh-CN"/>
        </w:rPr>
        <w:t xml:space="preserve">In this Table </w:t>
      </w:r>
      <w:r w:rsidR="001B4A7C">
        <w:rPr>
          <w:rFonts w:eastAsia="楷体_GB2312" w:hint="eastAsia"/>
          <w:sz w:val="21"/>
          <w:lang w:val="en-US" w:eastAsia="zh-CN"/>
        </w:rPr>
        <w:t>above</w:t>
      </w:r>
      <w:r>
        <w:rPr>
          <w:rFonts w:eastAsia="楷体_GB2312" w:hint="eastAsia"/>
          <w:sz w:val="21"/>
          <w:lang w:val="en-US" w:eastAsia="zh-CN"/>
        </w:rPr>
        <w:t xml:space="preserve">, </w:t>
      </w:r>
      <w:r w:rsidR="00BE795D">
        <w:rPr>
          <w:rFonts w:eastAsia="楷体_GB2312" w:hint="eastAsia"/>
          <w:sz w:val="21"/>
          <w:lang w:val="en-US" w:eastAsia="zh-CN"/>
        </w:rPr>
        <w:t xml:space="preserve">the category combination indicate by </w:t>
      </w:r>
      <w:r w:rsidR="00BE795D">
        <w:rPr>
          <w:rFonts w:eastAsia="楷体_GB2312"/>
          <w:sz w:val="21"/>
          <w:lang w:val="en-US" w:eastAsia="zh-CN"/>
        </w:rPr>
        <w:t>“</w:t>
      </w:r>
      <w:r w:rsidR="00BE795D">
        <w:rPr>
          <w:rFonts w:eastAsia="楷体_GB2312" w:hint="eastAsia"/>
          <w:sz w:val="21"/>
          <w:lang w:val="en-US" w:eastAsia="zh-CN"/>
        </w:rPr>
        <w:t>1</w:t>
      </w:r>
      <w:r w:rsidR="00BE795D">
        <w:rPr>
          <w:rFonts w:eastAsia="楷体_GB2312"/>
          <w:sz w:val="21"/>
          <w:lang w:val="en-US" w:eastAsia="zh-CN"/>
        </w:rPr>
        <w:t>”</w:t>
      </w:r>
      <w:r w:rsidR="00BE795D">
        <w:rPr>
          <w:rFonts w:eastAsia="楷体_GB2312" w:hint="eastAsia"/>
          <w:sz w:val="21"/>
          <w:lang w:val="en-US" w:eastAsia="zh-CN"/>
        </w:rPr>
        <w:t xml:space="preserve"> means the two categories can be used </w:t>
      </w:r>
      <w:r w:rsidR="00BE795D">
        <w:rPr>
          <w:rFonts w:eastAsia="楷体_GB2312"/>
          <w:sz w:val="21"/>
          <w:lang w:val="en-US" w:eastAsia="zh-CN"/>
        </w:rPr>
        <w:t>simultaneously</w:t>
      </w:r>
      <w:r w:rsidR="00BE795D">
        <w:rPr>
          <w:rFonts w:eastAsia="楷体_GB2312" w:hint="eastAsia"/>
          <w:sz w:val="21"/>
          <w:lang w:val="en-US" w:eastAsia="zh-CN"/>
        </w:rPr>
        <w:t xml:space="preserve"> in LTE and NR accordingly.</w:t>
      </w:r>
    </w:p>
    <w:p w:rsidR="00004DE1" w:rsidRDefault="00004DE1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 w:hint="eastAsia"/>
          <w:sz w:val="21"/>
          <w:lang w:val="en-US" w:eastAsia="zh-CN"/>
        </w:rPr>
      </w:pPr>
    </w:p>
    <w:p w:rsidR="000F7E60" w:rsidRDefault="003006EE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sz w:val="21"/>
          <w:lang w:eastAsia="zh-CN"/>
        </w:rPr>
      </w:pPr>
      <w:r>
        <w:rPr>
          <w:rFonts w:eastAsia="楷体_GB2312" w:hint="eastAsia"/>
          <w:sz w:val="21"/>
          <w:lang w:val="en-US" w:eastAsia="zh-CN"/>
        </w:rPr>
        <w:t>Alternative 2</w:t>
      </w:r>
      <w:r w:rsidR="008F3BFC">
        <w:rPr>
          <w:rFonts w:eastAsia="楷体_GB2312" w:hint="eastAsia"/>
          <w:sz w:val="21"/>
          <w:lang w:val="en-US" w:eastAsia="zh-CN"/>
        </w:rPr>
        <w:t xml:space="preserve">: </w:t>
      </w:r>
      <w:r w:rsidR="007C244A">
        <w:rPr>
          <w:rFonts w:eastAsia="楷体_GB2312" w:hint="eastAsia"/>
          <w:sz w:val="21"/>
          <w:lang w:val="en-US" w:eastAsia="zh-CN"/>
        </w:rPr>
        <w:t>L2 buffer size</w:t>
      </w:r>
      <w:r w:rsidR="007C244A">
        <w:rPr>
          <w:rFonts w:eastAsia="楷体_GB2312"/>
          <w:sz w:val="21"/>
          <w:lang w:val="en-US" w:eastAsia="zh-CN"/>
        </w:rPr>
        <w:t xml:space="preserve"> </w:t>
      </w:r>
      <w:r w:rsidR="00E5785A">
        <w:rPr>
          <w:rFonts w:eastAsia="楷体_GB2312"/>
          <w:sz w:val="21"/>
          <w:lang w:val="en-US" w:eastAsia="zh-CN"/>
        </w:rPr>
        <w:t>is explicitly splitted by</w:t>
      </w:r>
      <w:r w:rsidR="007C244A">
        <w:rPr>
          <w:rFonts w:eastAsia="楷体_GB2312" w:hint="eastAsia"/>
          <w:sz w:val="21"/>
          <w:lang w:val="en-US" w:eastAsia="zh-CN"/>
        </w:rPr>
        <w:t xml:space="preserve"> the</w:t>
      </w:r>
      <w:r w:rsidR="00E5785A">
        <w:rPr>
          <w:rFonts w:eastAsia="楷体_GB2312"/>
          <w:sz w:val="21"/>
          <w:lang w:val="en-US" w:eastAsia="zh-CN"/>
        </w:rPr>
        <w:t xml:space="preserve"> master node and </w:t>
      </w:r>
      <w:r w:rsidR="004C4765">
        <w:rPr>
          <w:rFonts w:eastAsia="楷体_GB2312" w:hint="eastAsia"/>
          <w:sz w:val="21"/>
          <w:lang w:val="en-US" w:eastAsia="zh-CN"/>
        </w:rPr>
        <w:t xml:space="preserve">the splitted L2 buffer size is </w:t>
      </w:r>
      <w:r w:rsidR="00E5785A">
        <w:rPr>
          <w:rFonts w:eastAsia="楷体_GB2312"/>
          <w:sz w:val="21"/>
          <w:lang w:val="en-US" w:eastAsia="zh-CN"/>
        </w:rPr>
        <w:t>configured to secondary node</w:t>
      </w:r>
      <w:r w:rsidR="00764169">
        <w:rPr>
          <w:rFonts w:eastAsia="楷体_GB2312" w:hint="eastAsia"/>
          <w:sz w:val="21"/>
          <w:lang w:val="en-US" w:eastAsia="zh-CN"/>
        </w:rPr>
        <w:t xml:space="preserve"> in</w:t>
      </w:r>
      <w:r w:rsidR="008F3BFC">
        <w:rPr>
          <w:rFonts w:eastAsia="楷体_GB2312" w:hint="eastAsia"/>
          <w:sz w:val="21"/>
          <w:lang w:val="en-US" w:eastAsia="zh-CN"/>
        </w:rPr>
        <w:t xml:space="preserve"> byte</w:t>
      </w:r>
      <w:r w:rsidR="0045566D">
        <w:rPr>
          <w:rFonts w:eastAsia="楷体_GB2312" w:hint="eastAsia"/>
          <w:sz w:val="21"/>
          <w:lang w:val="en-US" w:eastAsia="zh-CN"/>
        </w:rPr>
        <w:t>.</w:t>
      </w:r>
    </w:p>
    <w:p w:rsidR="000F7E60" w:rsidRDefault="000F7E60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sz w:val="21"/>
          <w:lang w:eastAsia="zh-CN"/>
        </w:rPr>
      </w:pPr>
    </w:p>
    <w:p w:rsidR="000F7E60" w:rsidRDefault="0006703E" w:rsidP="001F3AE1">
      <w:pPr>
        <w:tabs>
          <w:tab w:val="left" w:pos="567"/>
        </w:tabs>
        <w:adjustRightInd w:val="0"/>
        <w:snapToGrid w:val="0"/>
        <w:spacing w:before="120" w:after="0"/>
        <w:rPr>
          <w:rFonts w:cs="Arial" w:hint="eastAsia"/>
          <w:b/>
          <w:bCs/>
          <w:szCs w:val="18"/>
          <w:lang w:eastAsia="zh-CN"/>
        </w:rPr>
      </w:pPr>
      <w:r w:rsidRPr="0022017E">
        <w:rPr>
          <w:rFonts w:cs="Arial" w:hint="eastAsia"/>
          <w:b/>
          <w:bCs/>
          <w:szCs w:val="18"/>
          <w:lang w:eastAsia="zh-CN"/>
        </w:rPr>
        <w:t xml:space="preserve">Proposal 5: </w:t>
      </w:r>
      <w:r w:rsidR="003006EE">
        <w:rPr>
          <w:rFonts w:cs="Arial" w:hint="eastAsia"/>
          <w:b/>
          <w:bCs/>
          <w:szCs w:val="18"/>
          <w:lang w:eastAsia="zh-CN"/>
        </w:rPr>
        <w:t>The following two alternatives can be considered for the sharing of L2 buffer size:</w:t>
      </w:r>
    </w:p>
    <w:p w:rsidR="003006EE" w:rsidRPr="003006EE" w:rsidRDefault="003006EE" w:rsidP="003006EE">
      <w:pPr>
        <w:pStyle w:val="af8"/>
        <w:numPr>
          <w:ilvl w:val="0"/>
          <w:numId w:val="47"/>
        </w:numPr>
        <w:tabs>
          <w:tab w:val="left" w:pos="567"/>
        </w:tabs>
        <w:adjustRightInd w:val="0"/>
        <w:snapToGrid w:val="0"/>
        <w:spacing w:before="120"/>
        <w:ind w:firstLineChars="0"/>
        <w:rPr>
          <w:rFonts w:eastAsia="楷体_GB2312"/>
          <w:b/>
        </w:rPr>
      </w:pPr>
      <w:r w:rsidRPr="003006EE">
        <w:rPr>
          <w:rFonts w:eastAsia="楷体_GB2312" w:hint="eastAsia"/>
          <w:b/>
        </w:rPr>
        <w:t>Alt 1</w:t>
      </w:r>
      <w:r w:rsidRPr="003006EE">
        <w:rPr>
          <w:rFonts w:eastAsia="楷体_GB2312" w:hint="eastAsia"/>
          <w:b/>
        </w:rPr>
        <w:t xml:space="preserve">: </w:t>
      </w:r>
      <w:r w:rsidRPr="003006EE">
        <w:rPr>
          <w:rFonts w:eastAsia="楷体_GB2312" w:hint="eastAsia"/>
          <w:b/>
        </w:rPr>
        <w:t xml:space="preserve">L2 buffer size </w:t>
      </w:r>
      <w:r w:rsidRPr="003006EE">
        <w:rPr>
          <w:rFonts w:eastAsia="楷体_GB2312" w:hint="eastAsia"/>
          <w:b/>
        </w:rPr>
        <w:t xml:space="preserve">is </w:t>
      </w:r>
      <w:r w:rsidRPr="003006EE">
        <w:rPr>
          <w:rFonts w:eastAsia="楷体_GB2312" w:hint="eastAsia"/>
          <w:b/>
        </w:rPr>
        <w:t xml:space="preserve">implicit indicated by the </w:t>
      </w:r>
      <w:r w:rsidRPr="003006EE">
        <w:rPr>
          <w:rFonts w:eastAsia="楷体_GB2312" w:hint="eastAsia"/>
          <w:b/>
        </w:rPr>
        <w:t xml:space="preserve">UE category per RAT, </w:t>
      </w:r>
      <w:r w:rsidRPr="003006EE">
        <w:rPr>
          <w:rFonts w:eastAsia="楷体_GB2312" w:hint="eastAsia"/>
          <w:b/>
        </w:rPr>
        <w:t xml:space="preserve">and </w:t>
      </w:r>
      <w:proofErr w:type="gramStart"/>
      <w:r w:rsidRPr="003006EE">
        <w:rPr>
          <w:rFonts w:eastAsia="楷体_GB2312" w:hint="eastAsia"/>
          <w:b/>
        </w:rPr>
        <w:t>a table</w:t>
      </w:r>
      <w:proofErr w:type="gramEnd"/>
      <w:r w:rsidRPr="003006EE">
        <w:rPr>
          <w:rFonts w:eastAsia="楷体_GB2312" w:hint="eastAsia"/>
          <w:b/>
        </w:rPr>
        <w:t xml:space="preserve"> based coordination can be processed </w:t>
      </w:r>
      <w:r w:rsidRPr="003006EE">
        <w:rPr>
          <w:rFonts w:eastAsia="楷体_GB2312"/>
          <w:b/>
        </w:rPr>
        <w:t>in the category level</w:t>
      </w:r>
      <w:r w:rsidRPr="003006EE">
        <w:rPr>
          <w:rFonts w:eastAsia="楷体_GB2312" w:hint="eastAsia"/>
          <w:b/>
        </w:rPr>
        <w:t>.</w:t>
      </w:r>
    </w:p>
    <w:p w:rsidR="003006EE" w:rsidRPr="003006EE" w:rsidRDefault="003006EE" w:rsidP="003006EE">
      <w:pPr>
        <w:pStyle w:val="af8"/>
        <w:numPr>
          <w:ilvl w:val="0"/>
          <w:numId w:val="47"/>
        </w:numPr>
        <w:tabs>
          <w:tab w:val="left" w:pos="567"/>
        </w:tabs>
        <w:adjustRightInd w:val="0"/>
        <w:snapToGrid w:val="0"/>
        <w:spacing w:before="120"/>
        <w:ind w:firstLineChars="0"/>
        <w:rPr>
          <w:rFonts w:eastAsia="楷体_GB2312"/>
          <w:b/>
        </w:rPr>
      </w:pPr>
      <w:r w:rsidRPr="003006EE">
        <w:rPr>
          <w:rFonts w:eastAsia="楷体_GB2312" w:hint="eastAsia"/>
          <w:b/>
        </w:rPr>
        <w:t>Alt 2</w:t>
      </w:r>
      <w:r w:rsidRPr="003006EE">
        <w:rPr>
          <w:rFonts w:eastAsia="楷体_GB2312" w:hint="eastAsia"/>
          <w:b/>
        </w:rPr>
        <w:t xml:space="preserve">: </w:t>
      </w:r>
      <w:r w:rsidRPr="003006EE">
        <w:rPr>
          <w:rFonts w:eastAsia="楷体_GB2312" w:hint="eastAsia"/>
          <w:b/>
        </w:rPr>
        <w:t>L2 buffer size</w:t>
      </w:r>
      <w:r w:rsidRPr="003006EE">
        <w:rPr>
          <w:rFonts w:eastAsia="楷体_GB2312"/>
          <w:b/>
        </w:rPr>
        <w:t xml:space="preserve"> is explicitly splitted by</w:t>
      </w:r>
      <w:r w:rsidRPr="003006EE">
        <w:rPr>
          <w:rFonts w:eastAsia="楷体_GB2312" w:hint="eastAsia"/>
          <w:b/>
        </w:rPr>
        <w:t xml:space="preserve"> the</w:t>
      </w:r>
      <w:r w:rsidRPr="003006EE">
        <w:rPr>
          <w:rFonts w:eastAsia="楷体_GB2312"/>
          <w:b/>
        </w:rPr>
        <w:t xml:space="preserve"> master node and </w:t>
      </w:r>
      <w:r w:rsidRPr="003006EE">
        <w:rPr>
          <w:rFonts w:eastAsia="楷体_GB2312" w:hint="eastAsia"/>
          <w:b/>
        </w:rPr>
        <w:t xml:space="preserve">the splitted L2 buffer size is </w:t>
      </w:r>
      <w:r w:rsidRPr="003006EE">
        <w:rPr>
          <w:rFonts w:eastAsia="楷体_GB2312"/>
          <w:b/>
        </w:rPr>
        <w:lastRenderedPageBreak/>
        <w:t>configured to secondary node</w:t>
      </w:r>
      <w:r w:rsidRPr="003006EE">
        <w:rPr>
          <w:rFonts w:eastAsia="楷体_GB2312" w:hint="eastAsia"/>
          <w:b/>
        </w:rPr>
        <w:t xml:space="preserve"> in</w:t>
      </w:r>
      <w:r w:rsidRPr="003006EE">
        <w:rPr>
          <w:rFonts w:eastAsia="楷体_GB2312" w:hint="eastAsia"/>
          <w:b/>
        </w:rPr>
        <w:t xml:space="preserve"> byte</w:t>
      </w:r>
      <w:r w:rsidRPr="003006EE">
        <w:rPr>
          <w:rFonts w:eastAsia="楷体_GB2312" w:hint="eastAsia"/>
          <w:b/>
        </w:rPr>
        <w:t>.</w:t>
      </w:r>
    </w:p>
    <w:p w:rsidR="003006EE" w:rsidRPr="003006EE" w:rsidRDefault="003006EE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b/>
          <w:sz w:val="21"/>
          <w:lang w:eastAsia="zh-CN"/>
        </w:rPr>
      </w:pPr>
    </w:p>
    <w:p w:rsidR="008633F7" w:rsidRPr="0022017E" w:rsidRDefault="008633F7" w:rsidP="001F3AE1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lang w:eastAsia="zh-CN"/>
        </w:rPr>
      </w:pPr>
    </w:p>
    <w:p w:rsidR="00837812" w:rsidRPr="00C862EA" w:rsidRDefault="00837812" w:rsidP="001F3AE1">
      <w:pPr>
        <w:pStyle w:val="1"/>
        <w:snapToGrid w:val="0"/>
        <w:spacing w:before="120" w:after="0"/>
        <w:rPr>
          <w:rFonts w:ascii="Times New Roman" w:eastAsia="楷体_GB2312" w:hAnsi="Times New Roman"/>
        </w:rPr>
      </w:pPr>
      <w:r w:rsidRPr="00C862EA">
        <w:rPr>
          <w:rFonts w:ascii="Times New Roman" w:eastAsia="楷体_GB2312" w:hAnsi="Times New Roman"/>
          <w:lang w:eastAsia="zh-CN"/>
        </w:rPr>
        <w:t>Conclusion</w:t>
      </w:r>
    </w:p>
    <w:p w:rsidR="00E067A2" w:rsidRDefault="00E067A2" w:rsidP="00E067A2">
      <w:pPr>
        <w:rPr>
          <w:rFonts w:hint="eastAsia"/>
          <w:lang w:val="en-US" w:eastAsia="zh-CN"/>
        </w:rPr>
      </w:pPr>
      <w:r w:rsidRPr="00996F89">
        <w:rPr>
          <w:lang w:val="en-US"/>
        </w:rPr>
        <w:t xml:space="preserve">It is proposed that RAN2 discuss and adopt on following </w:t>
      </w:r>
      <w:r>
        <w:rPr>
          <w:rFonts w:hint="eastAsia"/>
          <w:lang w:val="en-US" w:eastAsia="zh-CN"/>
        </w:rPr>
        <w:t xml:space="preserve">observations and </w:t>
      </w:r>
      <w:r w:rsidRPr="00996F89">
        <w:rPr>
          <w:lang w:val="en-US"/>
        </w:rPr>
        <w:t>proposals:</w:t>
      </w:r>
    </w:p>
    <w:p w:rsidR="00340CC5" w:rsidRPr="00340CC5" w:rsidRDefault="00340CC5" w:rsidP="00E067A2">
      <w:pPr>
        <w:rPr>
          <w:rFonts w:hint="eastAsia"/>
          <w:u w:val="single"/>
          <w:lang w:val="en-US" w:eastAsia="zh-CN"/>
        </w:rPr>
      </w:pPr>
      <w:r w:rsidRPr="00340CC5">
        <w:rPr>
          <w:rFonts w:hint="eastAsia"/>
          <w:u w:val="single"/>
          <w:lang w:val="en-US" w:eastAsia="zh-CN"/>
        </w:rPr>
        <w:t>For the frequency band capability coordination</w:t>
      </w:r>
    </w:p>
    <w:p w:rsidR="00E067A2" w:rsidRPr="00AA0587" w:rsidRDefault="00E067A2" w:rsidP="00E067A2">
      <w:pPr>
        <w:spacing w:before="120" w:after="0"/>
        <w:rPr>
          <w:rFonts w:eastAsia="楷体_GB2312"/>
          <w:i/>
          <w:sz w:val="21"/>
          <w:lang w:eastAsia="zh-CN"/>
        </w:rPr>
      </w:pPr>
      <w:r w:rsidRPr="00AA0587">
        <w:rPr>
          <w:rFonts w:eastAsia="楷体_GB2312"/>
          <w:i/>
          <w:sz w:val="21"/>
          <w:lang w:eastAsia="zh-CN"/>
        </w:rPr>
        <w:t>Observation</w:t>
      </w:r>
      <w:r w:rsidRPr="00AA0587">
        <w:rPr>
          <w:rFonts w:eastAsia="楷体_GB2312" w:hint="eastAsia"/>
          <w:i/>
          <w:sz w:val="21"/>
          <w:lang w:eastAsia="zh-CN"/>
        </w:rPr>
        <w:t xml:space="preserve"> </w:t>
      </w:r>
      <w:r w:rsidRPr="00AA0587">
        <w:rPr>
          <w:rFonts w:eastAsia="楷体_GB2312"/>
          <w:i/>
          <w:sz w:val="21"/>
          <w:lang w:eastAsia="zh-CN"/>
        </w:rPr>
        <w:t xml:space="preserve">1: The interRAT-Parameters in UE-EUTRA-Capability should include inter-RAT </w:t>
      </w:r>
      <w:r w:rsidRPr="00AA0587">
        <w:rPr>
          <w:rFonts w:eastAsia="楷体_GB2312" w:hint="eastAsia"/>
          <w:i/>
          <w:sz w:val="21"/>
          <w:lang w:eastAsia="zh-CN"/>
        </w:rPr>
        <w:t xml:space="preserve">band </w:t>
      </w:r>
      <w:r w:rsidRPr="00AA0587">
        <w:rPr>
          <w:rFonts w:eastAsia="楷体_GB2312"/>
          <w:i/>
          <w:sz w:val="21"/>
          <w:lang w:eastAsia="zh-CN"/>
        </w:rPr>
        <w:t xml:space="preserve">coordination between LTE band and NR band. </w:t>
      </w:r>
    </w:p>
    <w:p w:rsidR="00E067A2" w:rsidRPr="00AA0587" w:rsidRDefault="00E067A2" w:rsidP="00E067A2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i/>
          <w:sz w:val="21"/>
          <w:lang w:eastAsia="zh-CN"/>
        </w:rPr>
      </w:pPr>
      <w:r w:rsidRPr="00AA0587">
        <w:rPr>
          <w:rFonts w:eastAsia="楷体_GB2312" w:hint="eastAsia"/>
          <w:i/>
          <w:sz w:val="21"/>
          <w:lang w:eastAsia="zh-CN"/>
        </w:rPr>
        <w:t xml:space="preserve">Observation 2: The </w:t>
      </w:r>
      <w:r w:rsidRPr="00AA0587">
        <w:rPr>
          <w:rFonts w:eastAsia="楷体_GB2312"/>
          <w:i/>
          <w:sz w:val="21"/>
          <w:lang w:eastAsia="zh-CN"/>
        </w:rPr>
        <w:t>interRAT-Parameters</w:t>
      </w:r>
      <w:r w:rsidRPr="00AA0587">
        <w:rPr>
          <w:rFonts w:eastAsia="楷体_GB2312" w:hint="eastAsia"/>
          <w:i/>
          <w:sz w:val="21"/>
          <w:lang w:eastAsia="zh-CN"/>
        </w:rPr>
        <w:t xml:space="preserve"> in </w:t>
      </w:r>
      <w:r w:rsidRPr="00AA0587">
        <w:rPr>
          <w:rFonts w:eastAsia="楷体_GB2312"/>
          <w:i/>
          <w:sz w:val="21"/>
          <w:lang w:eastAsia="zh-CN"/>
        </w:rPr>
        <w:t>UE-EUTRA-Capability</w:t>
      </w:r>
      <w:r w:rsidRPr="00AA0587">
        <w:rPr>
          <w:rFonts w:eastAsia="楷体_GB2312" w:hint="eastAsia"/>
          <w:i/>
          <w:sz w:val="21"/>
          <w:lang w:eastAsia="zh-CN"/>
        </w:rPr>
        <w:t xml:space="preserve"> should include</w:t>
      </w:r>
      <w:r w:rsidRPr="00AA0587">
        <w:rPr>
          <w:rFonts w:eastAsia="楷体_GB2312"/>
          <w:i/>
          <w:sz w:val="21"/>
          <w:lang w:eastAsia="zh-CN"/>
        </w:rPr>
        <w:t xml:space="preserve"> inter-RAT </w:t>
      </w:r>
      <w:r w:rsidRPr="00AA0587">
        <w:rPr>
          <w:rFonts w:eastAsia="楷体_GB2312" w:hint="eastAsia"/>
          <w:i/>
          <w:sz w:val="21"/>
          <w:lang w:eastAsia="zh-CN"/>
        </w:rPr>
        <w:t xml:space="preserve">band </w:t>
      </w:r>
      <w:r w:rsidRPr="00AA0587">
        <w:rPr>
          <w:rFonts w:eastAsia="楷体_GB2312"/>
          <w:i/>
          <w:sz w:val="21"/>
          <w:lang w:eastAsia="zh-CN"/>
        </w:rPr>
        <w:t>coordination</w:t>
      </w:r>
      <w:r w:rsidRPr="00AA0587">
        <w:rPr>
          <w:rFonts w:eastAsia="楷体_GB2312" w:hint="eastAsia"/>
          <w:i/>
          <w:sz w:val="21"/>
          <w:lang w:eastAsia="zh-CN"/>
        </w:rPr>
        <w:t xml:space="preserve"> between LTE BC band and NR band.</w:t>
      </w:r>
    </w:p>
    <w:p w:rsidR="00E067A2" w:rsidRPr="00AA0587" w:rsidRDefault="00E067A2" w:rsidP="00E067A2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i/>
          <w:sz w:val="21"/>
          <w:lang w:eastAsia="zh-CN"/>
        </w:rPr>
      </w:pPr>
      <w:r w:rsidRPr="00AA0587">
        <w:rPr>
          <w:rFonts w:eastAsia="楷体_GB2312" w:hint="eastAsia"/>
          <w:i/>
          <w:sz w:val="21"/>
          <w:lang w:eastAsia="zh-CN"/>
        </w:rPr>
        <w:t xml:space="preserve">Observation 3: The </w:t>
      </w:r>
      <w:r w:rsidRPr="00AA0587">
        <w:rPr>
          <w:rFonts w:eastAsia="楷体_GB2312"/>
          <w:i/>
          <w:sz w:val="21"/>
          <w:lang w:eastAsia="zh-CN"/>
        </w:rPr>
        <w:t>interRAT-Parameters</w:t>
      </w:r>
      <w:r w:rsidRPr="00AA0587">
        <w:rPr>
          <w:rFonts w:eastAsia="楷体_GB2312" w:hint="eastAsia"/>
          <w:i/>
          <w:sz w:val="21"/>
          <w:lang w:eastAsia="zh-CN"/>
        </w:rPr>
        <w:t xml:space="preserve"> in </w:t>
      </w:r>
      <w:r w:rsidRPr="00AA0587">
        <w:rPr>
          <w:rFonts w:eastAsia="楷体_GB2312"/>
          <w:i/>
          <w:sz w:val="21"/>
          <w:lang w:eastAsia="zh-CN"/>
        </w:rPr>
        <w:t>UE-EUTRA-Capability</w:t>
      </w:r>
      <w:r w:rsidRPr="00AA0587">
        <w:rPr>
          <w:rFonts w:eastAsia="楷体_GB2312" w:hint="eastAsia"/>
          <w:i/>
          <w:sz w:val="21"/>
          <w:lang w:eastAsia="zh-CN"/>
        </w:rPr>
        <w:t xml:space="preserve"> should include </w:t>
      </w:r>
      <w:r w:rsidRPr="00AA0587">
        <w:rPr>
          <w:rFonts w:eastAsia="楷体_GB2312"/>
          <w:i/>
          <w:sz w:val="21"/>
          <w:lang w:eastAsia="zh-CN"/>
        </w:rPr>
        <w:t xml:space="preserve">inter-RAT </w:t>
      </w:r>
      <w:r w:rsidRPr="00AA0587">
        <w:rPr>
          <w:rFonts w:eastAsia="楷体_GB2312" w:hint="eastAsia"/>
          <w:i/>
          <w:sz w:val="21"/>
          <w:lang w:eastAsia="zh-CN"/>
        </w:rPr>
        <w:t xml:space="preserve">band </w:t>
      </w:r>
      <w:r w:rsidRPr="00AA0587">
        <w:rPr>
          <w:rFonts w:eastAsia="楷体_GB2312"/>
          <w:i/>
          <w:sz w:val="21"/>
          <w:lang w:eastAsia="zh-CN"/>
        </w:rPr>
        <w:t>coordination</w:t>
      </w:r>
      <w:r w:rsidRPr="00AA0587">
        <w:rPr>
          <w:rFonts w:eastAsia="楷体_GB2312" w:hint="eastAsia"/>
          <w:i/>
          <w:sz w:val="21"/>
          <w:lang w:eastAsia="zh-CN"/>
        </w:rPr>
        <w:t xml:space="preserve"> between LTE BC and NR BC.</w:t>
      </w:r>
    </w:p>
    <w:p w:rsidR="00EE0D72" w:rsidRPr="00AA0587" w:rsidRDefault="00EE0D72" w:rsidP="00EE0D72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i/>
          <w:sz w:val="21"/>
          <w:lang w:eastAsia="zh-CN"/>
        </w:rPr>
      </w:pPr>
      <w:r w:rsidRPr="00AA0587">
        <w:rPr>
          <w:rFonts w:eastAsia="楷体_GB2312"/>
          <w:i/>
          <w:sz w:val="21"/>
          <w:lang w:eastAsia="zh-CN"/>
        </w:rPr>
        <w:t>Observation4: Master node is required to understand the frequency band indicator defined for the frequency band of secondary RAT</w:t>
      </w:r>
      <w:r w:rsidRPr="00AA0587">
        <w:rPr>
          <w:rFonts w:eastAsia="楷体_GB2312" w:hint="eastAsia"/>
          <w:i/>
          <w:sz w:val="21"/>
          <w:lang w:eastAsia="zh-CN"/>
        </w:rPr>
        <w:t>.</w:t>
      </w:r>
      <w:r w:rsidRPr="00AA0587">
        <w:rPr>
          <w:rFonts w:eastAsia="楷体_GB2312"/>
          <w:i/>
          <w:sz w:val="21"/>
          <w:lang w:eastAsia="zh-CN"/>
        </w:rPr>
        <w:t xml:space="preserve"> </w:t>
      </w:r>
    </w:p>
    <w:p w:rsidR="009C4A53" w:rsidRPr="00EE0D72" w:rsidRDefault="009C4A53" w:rsidP="00E067A2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b/>
          <w:sz w:val="21"/>
          <w:lang w:eastAsia="zh-CN"/>
        </w:rPr>
      </w:pPr>
    </w:p>
    <w:p w:rsidR="006D29FB" w:rsidRPr="006D29FB" w:rsidRDefault="006D29FB" w:rsidP="006D29FB">
      <w:pPr>
        <w:tabs>
          <w:tab w:val="left" w:pos="567"/>
        </w:tabs>
        <w:adjustRightInd w:val="0"/>
        <w:snapToGrid w:val="0"/>
        <w:spacing w:before="120" w:after="0"/>
        <w:rPr>
          <w:rFonts w:eastAsia="楷体_GB2312" w:hint="eastAsia"/>
          <w:b/>
          <w:sz w:val="21"/>
          <w:lang w:eastAsia="zh-CN"/>
        </w:rPr>
      </w:pPr>
      <w:r w:rsidRPr="006D29FB">
        <w:rPr>
          <w:rFonts w:eastAsia="楷体_GB2312"/>
          <w:b/>
          <w:sz w:val="21"/>
          <w:lang w:eastAsia="zh-CN"/>
        </w:rPr>
        <w:t xml:space="preserve">Proposal 1: The inter RAT-band combination </w:t>
      </w:r>
      <w:r w:rsidR="00077B7A">
        <w:rPr>
          <w:rFonts w:eastAsia="楷体_GB2312" w:hint="eastAsia"/>
          <w:b/>
          <w:sz w:val="21"/>
          <w:lang w:eastAsia="zh-CN"/>
        </w:rPr>
        <w:t xml:space="preserve">parameters </w:t>
      </w:r>
      <w:r w:rsidRPr="006D29FB">
        <w:rPr>
          <w:rFonts w:eastAsia="楷体_GB2312"/>
          <w:b/>
          <w:sz w:val="21"/>
          <w:lang w:eastAsia="zh-CN"/>
        </w:rPr>
        <w:t xml:space="preserve">should </w:t>
      </w:r>
      <w:r w:rsidR="00804A93">
        <w:rPr>
          <w:rFonts w:eastAsia="楷体_GB2312" w:hint="eastAsia"/>
          <w:b/>
          <w:sz w:val="21"/>
          <w:lang w:eastAsia="zh-CN"/>
        </w:rPr>
        <w:t xml:space="preserve">indicate </w:t>
      </w:r>
      <w:r w:rsidR="006F1459">
        <w:rPr>
          <w:rFonts w:eastAsia="楷体_GB2312" w:hint="eastAsia"/>
          <w:b/>
          <w:sz w:val="21"/>
          <w:lang w:eastAsia="zh-CN"/>
        </w:rPr>
        <w:t>the band</w:t>
      </w:r>
      <w:r w:rsidRPr="006D29FB">
        <w:rPr>
          <w:rFonts w:eastAsia="楷体_GB2312"/>
          <w:b/>
          <w:sz w:val="21"/>
          <w:lang w:eastAsia="zh-CN"/>
        </w:rPr>
        <w:t xml:space="preserve"> combination of: </w:t>
      </w:r>
    </w:p>
    <w:p w:rsidR="00FC496D" w:rsidRPr="00FC496D" w:rsidRDefault="006533C3" w:rsidP="00FC496D">
      <w:pPr>
        <w:pStyle w:val="af8"/>
        <w:numPr>
          <w:ilvl w:val="0"/>
          <w:numId w:val="46"/>
        </w:numPr>
        <w:tabs>
          <w:tab w:val="left" w:pos="567"/>
        </w:tabs>
        <w:adjustRightInd w:val="0"/>
        <w:snapToGrid w:val="0"/>
        <w:spacing w:before="120"/>
        <w:ind w:firstLineChars="0"/>
        <w:rPr>
          <w:rFonts w:eastAsia="楷体_GB2312" w:hint="eastAsia"/>
          <w:b/>
        </w:rPr>
      </w:pPr>
      <w:r w:rsidRPr="00FC496D">
        <w:rPr>
          <w:rFonts w:eastAsia="楷体_GB2312" w:hint="eastAsia"/>
          <w:b/>
        </w:rPr>
        <w:t>single</w:t>
      </w:r>
      <w:r w:rsidR="00E067A2" w:rsidRPr="00FC496D">
        <w:rPr>
          <w:rFonts w:eastAsia="楷体_GB2312" w:hint="eastAsia"/>
          <w:b/>
        </w:rPr>
        <w:t xml:space="preserve"> </w:t>
      </w:r>
      <w:r w:rsidR="00FC496D" w:rsidRPr="00FC496D">
        <w:rPr>
          <w:rFonts w:eastAsia="楷体_GB2312" w:hint="eastAsia"/>
          <w:b/>
        </w:rPr>
        <w:t>master RAT</w:t>
      </w:r>
      <w:r w:rsidR="00E067A2" w:rsidRPr="00FC496D">
        <w:rPr>
          <w:rFonts w:eastAsia="楷体_GB2312" w:hint="eastAsia"/>
          <w:b/>
        </w:rPr>
        <w:t xml:space="preserve"> band</w:t>
      </w:r>
      <w:r w:rsidR="00FC496D" w:rsidRPr="00FC496D">
        <w:rPr>
          <w:rFonts w:eastAsia="楷体_GB2312" w:hint="eastAsia"/>
          <w:b/>
        </w:rPr>
        <w:t xml:space="preserve"> +</w:t>
      </w:r>
      <w:r w:rsidRPr="00FC496D">
        <w:rPr>
          <w:rFonts w:eastAsia="楷体_GB2312" w:hint="eastAsia"/>
          <w:b/>
        </w:rPr>
        <w:t xml:space="preserve"> </w:t>
      </w:r>
      <w:r w:rsidR="0034578B" w:rsidRPr="00FC496D">
        <w:rPr>
          <w:rFonts w:eastAsia="楷体_GB2312"/>
          <w:b/>
        </w:rPr>
        <w:t>single</w:t>
      </w:r>
      <w:r w:rsidRPr="00FC496D">
        <w:rPr>
          <w:rFonts w:eastAsia="楷体_GB2312" w:hint="eastAsia"/>
          <w:b/>
        </w:rPr>
        <w:t xml:space="preserve"> </w:t>
      </w:r>
      <w:r w:rsidR="00FC496D" w:rsidRPr="00FC496D">
        <w:rPr>
          <w:rFonts w:eastAsia="楷体_GB2312" w:hint="eastAsia"/>
          <w:b/>
        </w:rPr>
        <w:t>secondary RAT</w:t>
      </w:r>
      <w:r w:rsidR="00E067A2" w:rsidRPr="00FC496D">
        <w:rPr>
          <w:rFonts w:eastAsia="楷体_GB2312" w:hint="eastAsia"/>
          <w:b/>
        </w:rPr>
        <w:t xml:space="preserve"> ban</w:t>
      </w:r>
      <w:r w:rsidR="00B82E01" w:rsidRPr="00FC496D">
        <w:rPr>
          <w:rFonts w:eastAsia="楷体_GB2312" w:hint="eastAsia"/>
          <w:b/>
        </w:rPr>
        <w:t>d</w:t>
      </w:r>
    </w:p>
    <w:p w:rsidR="00FC496D" w:rsidRPr="00FC496D" w:rsidRDefault="00FC496D" w:rsidP="00FC496D">
      <w:pPr>
        <w:pStyle w:val="af8"/>
        <w:numPr>
          <w:ilvl w:val="0"/>
          <w:numId w:val="46"/>
        </w:numPr>
        <w:tabs>
          <w:tab w:val="left" w:pos="567"/>
        </w:tabs>
        <w:adjustRightInd w:val="0"/>
        <w:snapToGrid w:val="0"/>
        <w:spacing w:before="120"/>
        <w:ind w:firstLineChars="0"/>
        <w:rPr>
          <w:rFonts w:eastAsia="楷体_GB2312" w:hint="eastAsia"/>
          <w:b/>
        </w:rPr>
      </w:pPr>
      <w:r w:rsidRPr="00FC496D">
        <w:rPr>
          <w:rFonts w:eastAsia="楷体_GB2312" w:hint="eastAsia"/>
          <w:b/>
        </w:rPr>
        <w:t>master RAT band combination + single secondary RAT band</w:t>
      </w:r>
    </w:p>
    <w:p w:rsidR="00FC496D" w:rsidRPr="00FC496D" w:rsidRDefault="00FC496D" w:rsidP="00FC496D">
      <w:pPr>
        <w:pStyle w:val="af8"/>
        <w:numPr>
          <w:ilvl w:val="0"/>
          <w:numId w:val="46"/>
        </w:numPr>
        <w:tabs>
          <w:tab w:val="left" w:pos="567"/>
        </w:tabs>
        <w:adjustRightInd w:val="0"/>
        <w:snapToGrid w:val="0"/>
        <w:spacing w:before="120"/>
        <w:ind w:firstLineChars="0"/>
        <w:rPr>
          <w:rFonts w:eastAsia="楷体_GB2312" w:hint="eastAsia"/>
          <w:b/>
        </w:rPr>
      </w:pPr>
      <w:r w:rsidRPr="00FC496D">
        <w:rPr>
          <w:rFonts w:eastAsia="楷体_GB2312" w:hint="eastAsia"/>
          <w:b/>
        </w:rPr>
        <w:t>master RAT band combination + secondary RAT band combination</w:t>
      </w:r>
    </w:p>
    <w:p w:rsidR="00D25564" w:rsidRDefault="00D25564" w:rsidP="00E067A2">
      <w:pPr>
        <w:tabs>
          <w:tab w:val="left" w:pos="567"/>
        </w:tabs>
        <w:adjustRightInd w:val="0"/>
        <w:snapToGrid w:val="0"/>
        <w:spacing w:before="120" w:after="0"/>
        <w:rPr>
          <w:rFonts w:eastAsia="楷体_GB2312" w:hint="eastAsia"/>
          <w:b/>
          <w:sz w:val="21"/>
          <w:lang w:eastAsia="zh-CN"/>
        </w:rPr>
      </w:pPr>
    </w:p>
    <w:p w:rsidR="00A528AB" w:rsidRPr="00627A62" w:rsidRDefault="00627A62" w:rsidP="00E067A2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b/>
          <w:sz w:val="21"/>
          <w:lang w:eastAsia="zh-CN"/>
        </w:rPr>
      </w:pPr>
      <w:r w:rsidRPr="008633F7">
        <w:rPr>
          <w:rFonts w:eastAsia="楷体_GB2312"/>
          <w:b/>
          <w:sz w:val="21"/>
          <w:lang w:eastAsia="zh-CN"/>
        </w:rPr>
        <w:t>Proposal</w:t>
      </w:r>
      <w:r>
        <w:rPr>
          <w:rFonts w:eastAsia="楷体_GB2312" w:hint="eastAsia"/>
          <w:b/>
          <w:sz w:val="21"/>
          <w:lang w:eastAsia="zh-CN"/>
        </w:rPr>
        <w:t xml:space="preserve"> </w:t>
      </w:r>
      <w:r>
        <w:rPr>
          <w:rFonts w:eastAsia="楷体_GB2312" w:hint="eastAsia"/>
          <w:b/>
          <w:sz w:val="21"/>
          <w:lang w:eastAsia="zh-CN"/>
        </w:rPr>
        <w:t>2</w:t>
      </w:r>
      <w:r w:rsidRPr="008633F7">
        <w:rPr>
          <w:rFonts w:eastAsia="楷体_GB2312"/>
          <w:b/>
          <w:sz w:val="21"/>
          <w:lang w:eastAsia="zh-CN"/>
        </w:rPr>
        <w:t xml:space="preserve">: </w:t>
      </w:r>
      <w:r w:rsidRPr="004F7B92">
        <w:rPr>
          <w:rFonts w:eastAsia="楷体_GB2312" w:hint="eastAsia"/>
          <w:b/>
          <w:sz w:val="21"/>
          <w:lang w:eastAsia="zh-CN"/>
        </w:rPr>
        <w:t>If no frequency band specific capability (e.g. MIMO capability) is required for each band within the</w:t>
      </w:r>
      <w:r>
        <w:rPr>
          <w:rFonts w:eastAsia="楷体_GB2312" w:hint="eastAsia"/>
          <w:b/>
          <w:sz w:val="21"/>
          <w:lang w:eastAsia="zh-CN"/>
        </w:rPr>
        <w:t xml:space="preserve"> inter-RAT</w:t>
      </w:r>
      <w:r w:rsidRPr="004F7B92">
        <w:rPr>
          <w:rFonts w:eastAsia="楷体_GB2312" w:hint="eastAsia"/>
          <w:b/>
          <w:sz w:val="21"/>
          <w:lang w:eastAsia="zh-CN"/>
        </w:rPr>
        <w:t xml:space="preserve"> band combination,</w:t>
      </w:r>
      <w:r>
        <w:rPr>
          <w:rFonts w:eastAsia="楷体_GB2312" w:hint="eastAsia"/>
          <w:b/>
          <w:sz w:val="21"/>
          <w:lang w:eastAsia="zh-CN"/>
        </w:rPr>
        <w:t xml:space="preserve"> the table based solution shown above can be used to indicate the inter-RAT band combination instead of the frequency band list with band specific </w:t>
      </w:r>
      <w:r>
        <w:rPr>
          <w:rFonts w:eastAsia="楷体_GB2312"/>
          <w:b/>
          <w:sz w:val="21"/>
          <w:lang w:eastAsia="zh-CN"/>
        </w:rPr>
        <w:t>capability</w:t>
      </w:r>
      <w:r>
        <w:rPr>
          <w:rFonts w:eastAsia="楷体_GB2312" w:hint="eastAsia"/>
          <w:b/>
          <w:sz w:val="21"/>
          <w:lang w:eastAsia="zh-CN"/>
        </w:rPr>
        <w:t>.</w:t>
      </w:r>
    </w:p>
    <w:p w:rsidR="00D25564" w:rsidRDefault="00D25564" w:rsidP="00E067A2">
      <w:pPr>
        <w:tabs>
          <w:tab w:val="left" w:pos="567"/>
        </w:tabs>
        <w:adjustRightInd w:val="0"/>
        <w:snapToGrid w:val="0"/>
        <w:spacing w:before="120" w:after="0"/>
        <w:rPr>
          <w:rFonts w:eastAsia="楷体_GB2312" w:hint="eastAsia"/>
          <w:b/>
          <w:sz w:val="21"/>
          <w:lang w:eastAsia="zh-CN"/>
        </w:rPr>
      </w:pPr>
    </w:p>
    <w:p w:rsidR="00361EB8" w:rsidRPr="008B1815" w:rsidRDefault="00B82E01" w:rsidP="00E067A2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b/>
          <w:sz w:val="21"/>
          <w:lang w:eastAsia="zh-CN"/>
        </w:rPr>
      </w:pPr>
      <w:r>
        <w:rPr>
          <w:rFonts w:eastAsia="楷体_GB2312"/>
          <w:b/>
          <w:sz w:val="21"/>
          <w:lang w:eastAsia="zh-CN"/>
        </w:rPr>
        <w:t xml:space="preserve">Proposal </w:t>
      </w:r>
      <w:r w:rsidR="0022017E">
        <w:rPr>
          <w:rFonts w:eastAsia="楷体_GB2312" w:hint="eastAsia"/>
          <w:b/>
          <w:sz w:val="21"/>
          <w:lang w:eastAsia="zh-CN"/>
        </w:rPr>
        <w:t>3</w:t>
      </w:r>
      <w:r>
        <w:rPr>
          <w:rFonts w:eastAsia="楷体_GB2312"/>
          <w:b/>
          <w:sz w:val="21"/>
          <w:lang w:eastAsia="zh-CN"/>
        </w:rPr>
        <w:t xml:space="preserve">: </w:t>
      </w:r>
      <w:r>
        <w:rPr>
          <w:rFonts w:eastAsia="楷体_GB2312" w:hint="eastAsia"/>
          <w:b/>
          <w:sz w:val="21"/>
          <w:lang w:eastAsia="zh-CN"/>
        </w:rPr>
        <w:t>For the initial</w:t>
      </w:r>
      <w:r w:rsidR="00E067A2" w:rsidRPr="008633F7">
        <w:rPr>
          <w:rFonts w:eastAsia="楷体_GB2312"/>
          <w:b/>
          <w:sz w:val="21"/>
          <w:lang w:eastAsia="zh-CN"/>
        </w:rPr>
        <w:t xml:space="preserve"> </w:t>
      </w:r>
      <w:r>
        <w:rPr>
          <w:rFonts w:eastAsia="楷体_GB2312" w:hint="eastAsia"/>
          <w:b/>
          <w:sz w:val="21"/>
          <w:lang w:eastAsia="zh-CN"/>
        </w:rPr>
        <w:t>secondary node</w:t>
      </w:r>
      <w:r w:rsidR="00E067A2" w:rsidRPr="008633F7">
        <w:rPr>
          <w:rFonts w:eastAsia="楷体_GB2312"/>
          <w:b/>
          <w:sz w:val="21"/>
          <w:lang w:eastAsia="zh-CN"/>
        </w:rPr>
        <w:t xml:space="preserve"> addition procedure, </w:t>
      </w:r>
      <w:r>
        <w:rPr>
          <w:rFonts w:eastAsia="楷体_GB2312" w:hint="eastAsia"/>
          <w:b/>
          <w:sz w:val="21"/>
          <w:lang w:eastAsia="zh-CN"/>
        </w:rPr>
        <w:t xml:space="preserve">the master </w:t>
      </w:r>
      <w:r w:rsidR="00E423E0">
        <w:rPr>
          <w:rFonts w:eastAsia="楷体_GB2312"/>
          <w:b/>
          <w:sz w:val="21"/>
          <w:lang w:eastAsia="zh-CN"/>
        </w:rPr>
        <w:t>node</w:t>
      </w:r>
      <w:r w:rsidR="00E423E0" w:rsidRPr="008633F7">
        <w:rPr>
          <w:rFonts w:eastAsia="楷体_GB2312"/>
          <w:b/>
          <w:sz w:val="21"/>
          <w:lang w:eastAsia="zh-CN"/>
        </w:rPr>
        <w:t xml:space="preserve"> configures </w:t>
      </w:r>
      <w:r w:rsidR="00E423E0">
        <w:rPr>
          <w:rFonts w:eastAsia="楷体_GB2312"/>
          <w:b/>
          <w:sz w:val="21"/>
          <w:lang w:eastAsia="zh-CN"/>
        </w:rPr>
        <w:t xml:space="preserve">the measurement for </w:t>
      </w:r>
      <w:r w:rsidR="00E423E0" w:rsidRPr="008633F7">
        <w:rPr>
          <w:rFonts w:eastAsia="楷体_GB2312"/>
          <w:b/>
          <w:sz w:val="21"/>
          <w:lang w:eastAsia="zh-CN"/>
        </w:rPr>
        <w:t xml:space="preserve">its compatible </w:t>
      </w:r>
      <w:r w:rsidR="00E423E0">
        <w:rPr>
          <w:rFonts w:eastAsia="楷体_GB2312"/>
          <w:b/>
          <w:sz w:val="21"/>
          <w:lang w:eastAsia="zh-CN"/>
        </w:rPr>
        <w:t>secondary RAT band(s), and determines</w:t>
      </w:r>
      <w:r>
        <w:rPr>
          <w:rFonts w:eastAsia="楷体_GB2312" w:hint="eastAsia"/>
          <w:b/>
          <w:sz w:val="21"/>
          <w:lang w:eastAsia="zh-CN"/>
        </w:rPr>
        <w:t xml:space="preserve"> the target </w:t>
      </w:r>
      <w:r w:rsidR="00640464">
        <w:rPr>
          <w:rFonts w:eastAsia="楷体_GB2312" w:hint="eastAsia"/>
          <w:b/>
          <w:sz w:val="21"/>
          <w:lang w:eastAsia="zh-CN"/>
        </w:rPr>
        <w:t>s</w:t>
      </w:r>
      <w:r>
        <w:rPr>
          <w:rFonts w:eastAsia="楷体_GB2312" w:hint="eastAsia"/>
          <w:b/>
          <w:sz w:val="21"/>
          <w:lang w:eastAsia="zh-CN"/>
        </w:rPr>
        <w:t xml:space="preserve">econdary node based on the </w:t>
      </w:r>
      <w:r>
        <w:rPr>
          <w:rFonts w:eastAsia="楷体_GB2312"/>
          <w:b/>
          <w:sz w:val="21"/>
          <w:lang w:eastAsia="zh-CN"/>
        </w:rPr>
        <w:t>measurement</w:t>
      </w:r>
      <w:r w:rsidR="00EB4B49">
        <w:rPr>
          <w:rFonts w:eastAsia="楷体_GB2312" w:hint="eastAsia"/>
          <w:b/>
          <w:sz w:val="21"/>
          <w:lang w:eastAsia="zh-CN"/>
        </w:rPr>
        <w:t xml:space="preserve"> result</w:t>
      </w:r>
      <w:r>
        <w:rPr>
          <w:rFonts w:eastAsia="楷体_GB2312" w:hint="eastAsia"/>
          <w:b/>
          <w:sz w:val="21"/>
          <w:lang w:eastAsia="zh-CN"/>
        </w:rPr>
        <w:t>.</w:t>
      </w:r>
      <w:r w:rsidR="006533C3">
        <w:rPr>
          <w:rFonts w:eastAsia="楷体_GB2312" w:hint="eastAsia"/>
          <w:b/>
          <w:sz w:val="21"/>
          <w:lang w:eastAsia="zh-CN"/>
        </w:rPr>
        <w:t xml:space="preserve"> With the forwarded measurement result</w:t>
      </w:r>
      <w:r w:rsidR="007C3924">
        <w:rPr>
          <w:rFonts w:eastAsia="楷体_GB2312" w:hint="eastAsia"/>
          <w:b/>
          <w:sz w:val="21"/>
          <w:lang w:eastAsia="zh-CN"/>
        </w:rPr>
        <w:t xml:space="preserve"> from master node</w:t>
      </w:r>
      <w:r w:rsidR="006533C3">
        <w:rPr>
          <w:rFonts w:eastAsia="楷体_GB2312" w:hint="eastAsia"/>
          <w:b/>
          <w:sz w:val="21"/>
          <w:lang w:eastAsia="zh-CN"/>
        </w:rPr>
        <w:t xml:space="preserve">, the secondary </w:t>
      </w:r>
      <w:r w:rsidR="000C032E">
        <w:rPr>
          <w:rFonts w:eastAsia="楷体_GB2312"/>
          <w:b/>
          <w:sz w:val="21"/>
          <w:lang w:eastAsia="zh-CN"/>
        </w:rPr>
        <w:t>node</w:t>
      </w:r>
      <w:r w:rsidR="000C032E" w:rsidRPr="008633F7">
        <w:rPr>
          <w:rFonts w:eastAsia="楷体_GB2312"/>
          <w:b/>
          <w:sz w:val="21"/>
          <w:lang w:eastAsia="zh-CN"/>
        </w:rPr>
        <w:t xml:space="preserve"> </w:t>
      </w:r>
      <w:r w:rsidR="000C032E">
        <w:rPr>
          <w:rFonts w:eastAsia="楷体_GB2312"/>
          <w:b/>
          <w:sz w:val="21"/>
          <w:lang w:eastAsia="zh-CN"/>
        </w:rPr>
        <w:t>determines</w:t>
      </w:r>
      <w:r w:rsidR="00A9310F">
        <w:rPr>
          <w:rFonts w:eastAsia="楷体_GB2312" w:hint="eastAsia"/>
          <w:b/>
          <w:sz w:val="21"/>
          <w:lang w:eastAsia="zh-CN"/>
        </w:rPr>
        <w:t xml:space="preserve"> the</w:t>
      </w:r>
      <w:r w:rsidR="00E067A2" w:rsidRPr="008633F7">
        <w:rPr>
          <w:rFonts w:eastAsia="楷体_GB2312"/>
          <w:b/>
          <w:sz w:val="21"/>
          <w:lang w:eastAsia="zh-CN"/>
        </w:rPr>
        <w:t xml:space="preserve"> target cell. </w:t>
      </w:r>
    </w:p>
    <w:p w:rsidR="00D25564" w:rsidRDefault="00D25564" w:rsidP="00E067A2">
      <w:pPr>
        <w:tabs>
          <w:tab w:val="left" w:pos="567"/>
        </w:tabs>
        <w:adjustRightInd w:val="0"/>
        <w:snapToGrid w:val="0"/>
        <w:spacing w:before="120" w:after="0"/>
        <w:rPr>
          <w:rFonts w:eastAsia="楷体_GB2312" w:hint="eastAsia"/>
          <w:b/>
          <w:sz w:val="21"/>
          <w:lang w:val="en-US" w:eastAsia="zh-CN"/>
        </w:rPr>
      </w:pPr>
    </w:p>
    <w:p w:rsidR="00E067A2" w:rsidRDefault="00E067A2" w:rsidP="00E067A2">
      <w:pPr>
        <w:tabs>
          <w:tab w:val="left" w:pos="567"/>
        </w:tabs>
        <w:adjustRightInd w:val="0"/>
        <w:snapToGrid w:val="0"/>
        <w:spacing w:before="120" w:after="0"/>
        <w:rPr>
          <w:rFonts w:eastAsia="楷体_GB2312" w:hint="eastAsia"/>
          <w:b/>
          <w:sz w:val="21"/>
          <w:lang w:val="en-US" w:eastAsia="zh-CN"/>
        </w:rPr>
      </w:pPr>
      <w:r w:rsidRPr="008633F7">
        <w:rPr>
          <w:rFonts w:eastAsia="楷体_GB2312"/>
          <w:b/>
          <w:sz w:val="21"/>
          <w:lang w:val="en-US" w:eastAsia="zh-CN"/>
        </w:rPr>
        <w:t>Proposal</w:t>
      </w:r>
      <w:r>
        <w:rPr>
          <w:rFonts w:eastAsia="楷体_GB2312" w:hint="eastAsia"/>
          <w:b/>
          <w:sz w:val="21"/>
          <w:lang w:val="en-US" w:eastAsia="zh-CN"/>
        </w:rPr>
        <w:t xml:space="preserve"> </w:t>
      </w:r>
      <w:r w:rsidR="0022017E">
        <w:rPr>
          <w:rFonts w:eastAsia="楷体_GB2312" w:hint="eastAsia"/>
          <w:b/>
          <w:sz w:val="21"/>
          <w:lang w:val="en-US" w:eastAsia="zh-CN"/>
        </w:rPr>
        <w:t>4</w:t>
      </w:r>
      <w:r w:rsidRPr="008633F7">
        <w:rPr>
          <w:rFonts w:eastAsia="楷体_GB2312"/>
          <w:b/>
          <w:sz w:val="21"/>
          <w:lang w:val="en-US" w:eastAsia="zh-CN"/>
        </w:rPr>
        <w:t xml:space="preserve">: If the </w:t>
      </w:r>
      <w:r w:rsidR="000C032E">
        <w:rPr>
          <w:rFonts w:eastAsia="楷体_GB2312" w:hint="eastAsia"/>
          <w:b/>
          <w:sz w:val="21"/>
          <w:lang w:val="en-US" w:eastAsia="zh-CN"/>
        </w:rPr>
        <w:t xml:space="preserve">frequency band or band combination used in </w:t>
      </w:r>
      <w:r w:rsidR="00514E5C">
        <w:rPr>
          <w:rFonts w:eastAsia="楷体_GB2312" w:hint="eastAsia"/>
          <w:b/>
          <w:sz w:val="21"/>
          <w:lang w:val="en-US" w:eastAsia="zh-CN"/>
        </w:rPr>
        <w:t xml:space="preserve">the </w:t>
      </w:r>
      <w:r w:rsidR="000C032E">
        <w:rPr>
          <w:rFonts w:eastAsia="楷体_GB2312" w:hint="eastAsia"/>
          <w:b/>
          <w:sz w:val="21"/>
          <w:lang w:val="en-US" w:eastAsia="zh-CN"/>
        </w:rPr>
        <w:t xml:space="preserve">secondary node does not exceed the capability derived based on the inter-RAT band </w:t>
      </w:r>
      <w:r w:rsidR="000C032E">
        <w:rPr>
          <w:rFonts w:eastAsia="楷体_GB2312"/>
          <w:b/>
          <w:sz w:val="21"/>
          <w:lang w:val="en-US" w:eastAsia="zh-CN"/>
        </w:rPr>
        <w:t>combination</w:t>
      </w:r>
      <w:r w:rsidR="000C032E">
        <w:rPr>
          <w:rFonts w:eastAsia="楷体_GB2312" w:hint="eastAsia"/>
          <w:b/>
          <w:sz w:val="21"/>
          <w:lang w:val="en-US" w:eastAsia="zh-CN"/>
        </w:rPr>
        <w:t xml:space="preserve"> coordination procedure,</w:t>
      </w:r>
      <w:r w:rsidR="000C032E" w:rsidRPr="008633F7">
        <w:rPr>
          <w:rFonts w:eastAsia="楷体_GB2312"/>
          <w:b/>
          <w:sz w:val="21"/>
          <w:lang w:val="en-US" w:eastAsia="zh-CN"/>
        </w:rPr>
        <w:t xml:space="preserve"> </w:t>
      </w:r>
      <w:r w:rsidR="00340CC5">
        <w:rPr>
          <w:rFonts w:eastAsia="楷体_GB2312" w:hint="eastAsia"/>
          <w:b/>
          <w:sz w:val="21"/>
          <w:lang w:val="en-US" w:eastAsia="zh-CN"/>
        </w:rPr>
        <w:t>secondary node can use these frequency band directly</w:t>
      </w:r>
      <w:r w:rsidRPr="008633F7">
        <w:rPr>
          <w:rFonts w:eastAsia="楷体_GB2312"/>
          <w:b/>
          <w:sz w:val="21"/>
          <w:lang w:val="en-US" w:eastAsia="zh-CN"/>
        </w:rPr>
        <w:t xml:space="preserve">. Otherwise, the negotiation </w:t>
      </w:r>
      <w:r w:rsidR="00340CC5">
        <w:rPr>
          <w:rFonts w:eastAsia="楷体_GB2312" w:hint="eastAsia"/>
          <w:b/>
          <w:sz w:val="21"/>
          <w:lang w:val="en-US" w:eastAsia="zh-CN"/>
        </w:rPr>
        <w:t xml:space="preserve">with master node should be </w:t>
      </w:r>
      <w:r w:rsidR="00340CC5">
        <w:rPr>
          <w:rFonts w:eastAsia="楷体_GB2312"/>
          <w:b/>
          <w:sz w:val="21"/>
          <w:lang w:val="en-US" w:eastAsia="zh-CN"/>
        </w:rPr>
        <w:t>preformed</w:t>
      </w:r>
      <w:r w:rsidR="00340CC5">
        <w:rPr>
          <w:rFonts w:eastAsia="楷体_GB2312" w:hint="eastAsia"/>
          <w:b/>
          <w:sz w:val="21"/>
          <w:lang w:val="en-US" w:eastAsia="zh-CN"/>
        </w:rPr>
        <w:t xml:space="preserve"> first.</w:t>
      </w:r>
    </w:p>
    <w:p w:rsidR="000C032E" w:rsidRDefault="000C032E" w:rsidP="00E067A2">
      <w:pPr>
        <w:tabs>
          <w:tab w:val="left" w:pos="567"/>
        </w:tabs>
        <w:adjustRightInd w:val="0"/>
        <w:snapToGrid w:val="0"/>
        <w:spacing w:before="120" w:after="0"/>
        <w:rPr>
          <w:rFonts w:eastAsia="楷体_GB2312" w:hint="eastAsia"/>
          <w:b/>
          <w:sz w:val="21"/>
          <w:lang w:val="en-US" w:eastAsia="zh-CN"/>
        </w:rPr>
      </w:pPr>
    </w:p>
    <w:p w:rsidR="00340CC5" w:rsidRPr="00340CC5" w:rsidRDefault="00340CC5" w:rsidP="00340CC5">
      <w:pPr>
        <w:rPr>
          <w:rFonts w:hint="eastAsia"/>
          <w:u w:val="single"/>
          <w:lang w:val="en-US" w:eastAsia="zh-CN"/>
        </w:rPr>
      </w:pPr>
      <w:r w:rsidRPr="00340CC5">
        <w:rPr>
          <w:rFonts w:hint="eastAsia"/>
          <w:u w:val="single"/>
          <w:lang w:val="en-US" w:eastAsia="zh-CN"/>
        </w:rPr>
        <w:t xml:space="preserve">For the </w:t>
      </w:r>
      <w:r>
        <w:rPr>
          <w:rFonts w:hint="eastAsia"/>
          <w:u w:val="single"/>
          <w:lang w:val="en-US" w:eastAsia="zh-CN"/>
        </w:rPr>
        <w:t>layer 2 buffer</w:t>
      </w:r>
      <w:r w:rsidR="00A528AB">
        <w:rPr>
          <w:rFonts w:hint="eastAsia"/>
          <w:u w:val="single"/>
          <w:lang w:val="en-US" w:eastAsia="zh-CN"/>
        </w:rPr>
        <w:t xml:space="preserve"> size</w:t>
      </w:r>
    </w:p>
    <w:p w:rsidR="003006EE" w:rsidRPr="00A951F9" w:rsidRDefault="003006EE" w:rsidP="003006EE">
      <w:pPr>
        <w:tabs>
          <w:tab w:val="left" w:pos="567"/>
        </w:tabs>
        <w:adjustRightInd w:val="0"/>
        <w:snapToGrid w:val="0"/>
        <w:spacing w:before="120" w:after="0"/>
        <w:rPr>
          <w:rFonts w:eastAsia="楷体_GB2312" w:hint="eastAsia"/>
          <w:b/>
          <w:sz w:val="21"/>
          <w:lang w:val="en-US" w:eastAsia="zh-CN"/>
        </w:rPr>
      </w:pPr>
      <w:r w:rsidRPr="00A951F9">
        <w:rPr>
          <w:rFonts w:eastAsia="楷体_GB2312" w:hint="eastAsia"/>
          <w:b/>
          <w:sz w:val="21"/>
          <w:lang w:val="en-US" w:eastAsia="zh-CN"/>
        </w:rPr>
        <w:t xml:space="preserve">Proposal 5: </w:t>
      </w:r>
      <w:r w:rsidRPr="00A951F9">
        <w:rPr>
          <w:rFonts w:eastAsia="楷体_GB2312" w:hint="eastAsia"/>
          <w:b/>
          <w:sz w:val="21"/>
          <w:lang w:val="en-US" w:eastAsia="zh-CN"/>
        </w:rPr>
        <w:t>The following two alternatives can be considered for the sharing of L2 buffer size:</w:t>
      </w:r>
    </w:p>
    <w:p w:rsidR="003006EE" w:rsidRPr="003006EE" w:rsidRDefault="003006EE" w:rsidP="003006EE">
      <w:pPr>
        <w:pStyle w:val="af8"/>
        <w:numPr>
          <w:ilvl w:val="0"/>
          <w:numId w:val="47"/>
        </w:numPr>
        <w:tabs>
          <w:tab w:val="left" w:pos="567"/>
        </w:tabs>
        <w:adjustRightInd w:val="0"/>
        <w:snapToGrid w:val="0"/>
        <w:spacing w:before="120"/>
        <w:ind w:firstLineChars="0"/>
        <w:rPr>
          <w:rFonts w:eastAsia="楷体_GB2312"/>
          <w:b/>
        </w:rPr>
      </w:pPr>
      <w:r w:rsidRPr="003006EE">
        <w:rPr>
          <w:rFonts w:eastAsia="楷体_GB2312" w:hint="eastAsia"/>
          <w:b/>
        </w:rPr>
        <w:t>Alt 1</w:t>
      </w:r>
      <w:r w:rsidRPr="003006EE">
        <w:rPr>
          <w:rFonts w:eastAsia="楷体_GB2312" w:hint="eastAsia"/>
          <w:b/>
        </w:rPr>
        <w:t xml:space="preserve">: </w:t>
      </w:r>
      <w:r w:rsidRPr="003006EE">
        <w:rPr>
          <w:rFonts w:eastAsia="楷体_GB2312" w:hint="eastAsia"/>
          <w:b/>
        </w:rPr>
        <w:t xml:space="preserve">L2 buffer size </w:t>
      </w:r>
      <w:r w:rsidRPr="003006EE">
        <w:rPr>
          <w:rFonts w:eastAsia="楷体_GB2312" w:hint="eastAsia"/>
          <w:b/>
        </w:rPr>
        <w:t xml:space="preserve">is </w:t>
      </w:r>
      <w:r w:rsidRPr="003006EE">
        <w:rPr>
          <w:rFonts w:eastAsia="楷体_GB2312" w:hint="eastAsia"/>
          <w:b/>
        </w:rPr>
        <w:t xml:space="preserve">implicit indicated by the </w:t>
      </w:r>
      <w:r w:rsidRPr="003006EE">
        <w:rPr>
          <w:rFonts w:eastAsia="楷体_GB2312" w:hint="eastAsia"/>
          <w:b/>
        </w:rPr>
        <w:t xml:space="preserve">UE category per RAT, </w:t>
      </w:r>
      <w:r w:rsidRPr="003006EE">
        <w:rPr>
          <w:rFonts w:eastAsia="楷体_GB2312" w:hint="eastAsia"/>
          <w:b/>
        </w:rPr>
        <w:t xml:space="preserve">and </w:t>
      </w:r>
      <w:r w:rsidR="00A951F9">
        <w:rPr>
          <w:rFonts w:eastAsia="楷体_GB2312" w:hint="eastAsia"/>
          <w:b/>
        </w:rPr>
        <w:t xml:space="preserve">the </w:t>
      </w:r>
      <w:r w:rsidR="00A951F9" w:rsidRPr="003006EE">
        <w:rPr>
          <w:rFonts w:eastAsia="楷体_GB2312"/>
          <w:b/>
        </w:rPr>
        <w:t>table</w:t>
      </w:r>
      <w:r w:rsidRPr="003006EE">
        <w:rPr>
          <w:rFonts w:eastAsia="楷体_GB2312" w:hint="eastAsia"/>
          <w:b/>
        </w:rPr>
        <w:t xml:space="preserve"> based coordination can be processed </w:t>
      </w:r>
      <w:r w:rsidRPr="003006EE">
        <w:rPr>
          <w:rFonts w:eastAsia="楷体_GB2312"/>
          <w:b/>
        </w:rPr>
        <w:t>in the category level</w:t>
      </w:r>
      <w:r w:rsidRPr="003006EE">
        <w:rPr>
          <w:rFonts w:eastAsia="楷体_GB2312" w:hint="eastAsia"/>
          <w:b/>
        </w:rPr>
        <w:t>.</w:t>
      </w:r>
    </w:p>
    <w:p w:rsidR="003006EE" w:rsidRPr="003006EE" w:rsidRDefault="003006EE" w:rsidP="003006EE">
      <w:pPr>
        <w:pStyle w:val="af8"/>
        <w:numPr>
          <w:ilvl w:val="0"/>
          <w:numId w:val="47"/>
        </w:numPr>
        <w:tabs>
          <w:tab w:val="left" w:pos="567"/>
        </w:tabs>
        <w:adjustRightInd w:val="0"/>
        <w:snapToGrid w:val="0"/>
        <w:spacing w:before="120"/>
        <w:ind w:firstLineChars="0"/>
        <w:rPr>
          <w:rFonts w:eastAsia="楷体_GB2312"/>
          <w:b/>
        </w:rPr>
      </w:pPr>
      <w:r w:rsidRPr="003006EE">
        <w:rPr>
          <w:rFonts w:eastAsia="楷体_GB2312" w:hint="eastAsia"/>
          <w:b/>
        </w:rPr>
        <w:t>Alt 2</w:t>
      </w:r>
      <w:r w:rsidRPr="003006EE">
        <w:rPr>
          <w:rFonts w:eastAsia="楷体_GB2312" w:hint="eastAsia"/>
          <w:b/>
        </w:rPr>
        <w:t xml:space="preserve">: </w:t>
      </w:r>
      <w:r w:rsidRPr="003006EE">
        <w:rPr>
          <w:rFonts w:eastAsia="楷体_GB2312" w:hint="eastAsia"/>
          <w:b/>
        </w:rPr>
        <w:t>L2 buffer size</w:t>
      </w:r>
      <w:r w:rsidRPr="003006EE">
        <w:rPr>
          <w:rFonts w:eastAsia="楷体_GB2312"/>
          <w:b/>
        </w:rPr>
        <w:t xml:space="preserve"> is explicitly splitted by</w:t>
      </w:r>
      <w:r w:rsidRPr="003006EE">
        <w:rPr>
          <w:rFonts w:eastAsia="楷体_GB2312" w:hint="eastAsia"/>
          <w:b/>
        </w:rPr>
        <w:t xml:space="preserve"> the</w:t>
      </w:r>
      <w:r w:rsidRPr="003006EE">
        <w:rPr>
          <w:rFonts w:eastAsia="楷体_GB2312"/>
          <w:b/>
        </w:rPr>
        <w:t xml:space="preserve"> master node and </w:t>
      </w:r>
      <w:r w:rsidRPr="003006EE">
        <w:rPr>
          <w:rFonts w:eastAsia="楷体_GB2312" w:hint="eastAsia"/>
          <w:b/>
        </w:rPr>
        <w:t xml:space="preserve">the splitted L2 buffer size is </w:t>
      </w:r>
      <w:r w:rsidRPr="003006EE">
        <w:rPr>
          <w:rFonts w:eastAsia="楷体_GB2312"/>
          <w:b/>
        </w:rPr>
        <w:t>configured to</w:t>
      </w:r>
      <w:r w:rsidR="00FF72AD">
        <w:rPr>
          <w:rFonts w:eastAsia="楷体_GB2312" w:hint="eastAsia"/>
          <w:b/>
        </w:rPr>
        <w:t xml:space="preserve"> the</w:t>
      </w:r>
      <w:r w:rsidRPr="003006EE">
        <w:rPr>
          <w:rFonts w:eastAsia="楷体_GB2312"/>
          <w:b/>
        </w:rPr>
        <w:t xml:space="preserve"> secondary node</w:t>
      </w:r>
      <w:r w:rsidRPr="003006EE">
        <w:rPr>
          <w:rFonts w:eastAsia="楷体_GB2312" w:hint="eastAsia"/>
          <w:b/>
        </w:rPr>
        <w:t xml:space="preserve"> in</w:t>
      </w:r>
      <w:r w:rsidRPr="003006EE">
        <w:rPr>
          <w:rFonts w:eastAsia="楷体_GB2312" w:hint="eastAsia"/>
          <w:b/>
        </w:rPr>
        <w:t xml:space="preserve"> byte</w:t>
      </w:r>
      <w:r w:rsidRPr="003006EE">
        <w:rPr>
          <w:rFonts w:eastAsia="楷体_GB2312" w:hint="eastAsia"/>
          <w:b/>
        </w:rPr>
        <w:t>.</w:t>
      </w:r>
    </w:p>
    <w:p w:rsidR="008D2F4E" w:rsidRPr="003006EE" w:rsidRDefault="008D2F4E" w:rsidP="001F3AE1">
      <w:pPr>
        <w:snapToGrid w:val="0"/>
        <w:spacing w:before="120" w:after="0"/>
        <w:rPr>
          <w:rFonts w:eastAsia="楷体_GB2312"/>
          <w:b/>
          <w:lang w:val="en-US" w:eastAsia="zh-CN"/>
        </w:rPr>
      </w:pPr>
    </w:p>
    <w:p w:rsidR="00837812" w:rsidRPr="00C862EA" w:rsidRDefault="00837812" w:rsidP="001F3AE1">
      <w:pPr>
        <w:pStyle w:val="1"/>
        <w:snapToGrid w:val="0"/>
        <w:spacing w:before="120" w:after="0"/>
        <w:rPr>
          <w:rFonts w:ascii="Times New Roman" w:eastAsia="楷体_GB2312" w:hAnsi="Times New Roman"/>
          <w:lang w:val="en-US"/>
        </w:rPr>
      </w:pPr>
      <w:r w:rsidRPr="00C862EA">
        <w:rPr>
          <w:rFonts w:ascii="Times New Roman" w:eastAsia="楷体_GB2312" w:hAnsi="Times New Roman"/>
          <w:lang w:val="en-US"/>
        </w:rPr>
        <w:lastRenderedPageBreak/>
        <w:t>References</w:t>
      </w:r>
    </w:p>
    <w:p w:rsidR="00490E07" w:rsidRPr="00490E07" w:rsidRDefault="00490E07" w:rsidP="001F3AE1">
      <w:pPr>
        <w:pStyle w:val="12"/>
        <w:numPr>
          <w:ilvl w:val="0"/>
          <w:numId w:val="16"/>
        </w:numPr>
        <w:snapToGrid w:val="0"/>
        <w:spacing w:before="120" w:after="0"/>
        <w:ind w:firstLineChars="0"/>
        <w:rPr>
          <w:rFonts w:eastAsia="楷体_GB2312"/>
          <w:lang w:eastAsia="zh-CN"/>
        </w:rPr>
      </w:pPr>
      <w:r w:rsidRPr="000D3E8A">
        <w:rPr>
          <w:rFonts w:eastAsia="楷体_GB2312"/>
          <w:sz w:val="21"/>
          <w:lang w:eastAsia="zh-CN"/>
        </w:rPr>
        <w:t>R2-1700913</w:t>
      </w:r>
      <w:r w:rsidR="00E067A2">
        <w:rPr>
          <w:rFonts w:eastAsia="楷体_GB2312" w:hint="eastAsia"/>
          <w:sz w:val="21"/>
          <w:lang w:eastAsia="zh-CN"/>
        </w:rPr>
        <w:t xml:space="preserve">, </w:t>
      </w:r>
      <w:r w:rsidR="00E067A2" w:rsidRPr="00F01E46">
        <w:rPr>
          <w:sz w:val="22"/>
          <w:szCs w:val="22"/>
        </w:rPr>
        <w:t xml:space="preserve">UE capability </w:t>
      </w:r>
      <w:r w:rsidR="00E067A2">
        <w:rPr>
          <w:sz w:val="22"/>
          <w:szCs w:val="22"/>
        </w:rPr>
        <w:t>signalling</w:t>
      </w:r>
      <w:r w:rsidR="00E067A2" w:rsidRPr="00F01E46">
        <w:rPr>
          <w:sz w:val="22"/>
          <w:szCs w:val="22"/>
        </w:rPr>
        <w:t xml:space="preserve"> for tight interworking</w:t>
      </w:r>
      <w:r w:rsidR="00E067A2">
        <w:rPr>
          <w:rFonts w:hint="eastAsia"/>
          <w:sz w:val="22"/>
          <w:szCs w:val="22"/>
          <w:lang w:eastAsia="zh-CN"/>
        </w:rPr>
        <w:t>, Ericsson</w:t>
      </w:r>
    </w:p>
    <w:p w:rsidR="00837812" w:rsidRPr="00E067A2" w:rsidRDefault="00490E07" w:rsidP="001F3AE1">
      <w:pPr>
        <w:pStyle w:val="12"/>
        <w:numPr>
          <w:ilvl w:val="0"/>
          <w:numId w:val="16"/>
        </w:numPr>
        <w:snapToGrid w:val="0"/>
        <w:spacing w:before="120" w:after="0"/>
        <w:ind w:firstLineChars="0"/>
        <w:rPr>
          <w:sz w:val="22"/>
          <w:szCs w:val="22"/>
        </w:rPr>
      </w:pPr>
      <w:r w:rsidRPr="00E067A2">
        <w:rPr>
          <w:sz w:val="22"/>
          <w:szCs w:val="22"/>
        </w:rPr>
        <w:t>R2-1701676</w:t>
      </w:r>
      <w:r w:rsidR="00E067A2" w:rsidRPr="00E067A2">
        <w:rPr>
          <w:rFonts w:hint="eastAsia"/>
          <w:sz w:val="22"/>
          <w:szCs w:val="22"/>
        </w:rPr>
        <w:t xml:space="preserve">, </w:t>
      </w:r>
      <w:r w:rsidR="00E067A2" w:rsidRPr="00E067A2">
        <w:rPr>
          <w:sz w:val="22"/>
          <w:szCs w:val="22"/>
        </w:rPr>
        <w:t>Consideration on the capability coordination in LTE/NR tight interworking</w:t>
      </w:r>
      <w:r w:rsidR="00E067A2" w:rsidRPr="00E067A2">
        <w:rPr>
          <w:rFonts w:hint="eastAsia"/>
          <w:sz w:val="22"/>
          <w:szCs w:val="22"/>
        </w:rPr>
        <w:t xml:space="preserve">, </w:t>
      </w:r>
      <w:r w:rsidR="00E067A2" w:rsidRPr="00E067A2">
        <w:rPr>
          <w:sz w:val="22"/>
          <w:szCs w:val="22"/>
        </w:rPr>
        <w:t>ZTE, ZTE Microelectronics</w:t>
      </w:r>
    </w:p>
    <w:p w:rsidR="008633F7" w:rsidRDefault="008633F7" w:rsidP="001F3AE1">
      <w:pPr>
        <w:spacing w:before="120" w:after="0"/>
        <w:ind w:left="432"/>
        <w:rPr>
          <w:lang w:eastAsia="zh-CN"/>
        </w:rPr>
      </w:pPr>
    </w:p>
    <w:sectPr w:rsidR="008633F7" w:rsidSect="004E4831">
      <w:footerReference w:type="even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9A4" w:rsidRDefault="002529A4">
      <w:pPr>
        <w:spacing w:after="0"/>
      </w:pPr>
      <w:r>
        <w:separator/>
      </w:r>
    </w:p>
  </w:endnote>
  <w:endnote w:type="continuationSeparator" w:id="0">
    <w:p w:rsidR="002529A4" w:rsidRDefault="002529A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D38" w:rsidRDefault="007C35FA">
    <w:pPr>
      <w:pStyle w:val="af1"/>
      <w:framePr w:wrap="around" w:vAnchor="text" w:hAnchor="margin" w:xAlign="center" w:y="1"/>
      <w:rPr>
        <w:rStyle w:val="a3"/>
      </w:rPr>
    </w:pPr>
    <w:r>
      <w:fldChar w:fldCharType="begin"/>
    </w:r>
    <w:r w:rsidR="00741D38">
      <w:rPr>
        <w:rStyle w:val="a3"/>
      </w:rPr>
      <w:instrText xml:space="preserve">PAGE  </w:instrText>
    </w:r>
    <w:r>
      <w:fldChar w:fldCharType="separate"/>
    </w:r>
    <w:r w:rsidR="00741D38">
      <w:rPr>
        <w:rStyle w:val="a3"/>
      </w:rPr>
      <w:t>1</w:t>
    </w:r>
    <w:r>
      <w:fldChar w:fldCharType="end"/>
    </w:r>
  </w:p>
  <w:p w:rsidR="00741D38" w:rsidRDefault="00741D38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D38" w:rsidRDefault="007C35FA">
    <w:pPr>
      <w:pStyle w:val="af1"/>
      <w:framePr w:wrap="around" w:vAnchor="text" w:hAnchor="margin" w:xAlign="center" w:y="1"/>
      <w:rPr>
        <w:rStyle w:val="a3"/>
      </w:rPr>
    </w:pPr>
    <w:r>
      <w:fldChar w:fldCharType="begin"/>
    </w:r>
    <w:r w:rsidR="00741D38">
      <w:rPr>
        <w:rStyle w:val="a3"/>
      </w:rPr>
      <w:instrText xml:space="preserve">PAGE  </w:instrText>
    </w:r>
    <w:r>
      <w:fldChar w:fldCharType="separate"/>
    </w:r>
    <w:r w:rsidR="004C7818">
      <w:rPr>
        <w:rStyle w:val="a3"/>
        <w:noProof/>
      </w:rPr>
      <w:t>6</w:t>
    </w:r>
    <w:r>
      <w:fldChar w:fldCharType="end"/>
    </w:r>
  </w:p>
  <w:p w:rsidR="00741D38" w:rsidRDefault="00741D38">
    <w:pPr>
      <w:pStyle w:val="af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9A4" w:rsidRDefault="002529A4">
      <w:pPr>
        <w:spacing w:after="0"/>
      </w:pPr>
      <w:r>
        <w:separator/>
      </w:r>
    </w:p>
  </w:footnote>
  <w:footnote w:type="continuationSeparator" w:id="0">
    <w:p w:rsidR="002529A4" w:rsidRDefault="002529A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B76FE"/>
    <w:multiLevelType w:val="hybridMultilevel"/>
    <w:tmpl w:val="691E19E2"/>
    <w:lvl w:ilvl="0" w:tplc="7BA615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90810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6833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BC377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423D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AC8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F270F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944A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AA69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9360CB"/>
    <w:multiLevelType w:val="hybridMultilevel"/>
    <w:tmpl w:val="E1F6243E"/>
    <w:lvl w:ilvl="0" w:tplc="2692FDF0">
      <w:start w:val="1"/>
      <w:numFmt w:val="bullet"/>
      <w:lvlText w:val=""/>
      <w:lvlJc w:val="left"/>
      <w:pPr>
        <w:ind w:left="155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2" w:hanging="420"/>
      </w:pPr>
      <w:rPr>
        <w:rFonts w:ascii="Wingdings" w:hAnsi="Wingdings" w:hint="default"/>
      </w:rPr>
    </w:lvl>
  </w:abstractNum>
  <w:abstractNum w:abstractNumId="2">
    <w:nsid w:val="0A5341F7"/>
    <w:multiLevelType w:val="singleLevel"/>
    <w:tmpl w:val="0A5341F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0F15509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0F5C5EF5"/>
    <w:multiLevelType w:val="hybridMultilevel"/>
    <w:tmpl w:val="4750392A"/>
    <w:lvl w:ilvl="0" w:tplc="7BA6158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5">
    <w:nsid w:val="241D31FF"/>
    <w:multiLevelType w:val="multilevel"/>
    <w:tmpl w:val="241D31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A5531C0"/>
    <w:multiLevelType w:val="hybridMultilevel"/>
    <w:tmpl w:val="AB8E01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DCA5C8D"/>
    <w:multiLevelType w:val="hybridMultilevel"/>
    <w:tmpl w:val="D2D6D8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E7167FE"/>
    <w:multiLevelType w:val="multilevel"/>
    <w:tmpl w:val="2C2E4A1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1290" w:hanging="72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4650" w:hanging="180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7080" w:hanging="2520"/>
      </w:pPr>
      <w:rPr>
        <w:rFonts w:hint="default"/>
        <w:sz w:val="36"/>
      </w:rPr>
    </w:lvl>
  </w:abstractNum>
  <w:abstractNum w:abstractNumId="9">
    <w:nsid w:val="2EC911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32522DA5"/>
    <w:multiLevelType w:val="multilevel"/>
    <w:tmpl w:val="32522DA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3335CE2"/>
    <w:multiLevelType w:val="multilevel"/>
    <w:tmpl w:val="33335CE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4124D40"/>
    <w:multiLevelType w:val="multilevel"/>
    <w:tmpl w:val="34124D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5611388"/>
    <w:multiLevelType w:val="hybridMultilevel"/>
    <w:tmpl w:val="FA9E14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6910808"/>
    <w:multiLevelType w:val="hybridMultilevel"/>
    <w:tmpl w:val="9D72B652"/>
    <w:lvl w:ilvl="0" w:tplc="2692FDF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7E80DC7"/>
    <w:multiLevelType w:val="hybridMultilevel"/>
    <w:tmpl w:val="6AE8E200"/>
    <w:lvl w:ilvl="0" w:tplc="C728EC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560C9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D09B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2AF1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82F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5E48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A4FC8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996A4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03406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C6F3AC3"/>
    <w:multiLevelType w:val="hybridMultilevel"/>
    <w:tmpl w:val="05C6CA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17B3FB1"/>
    <w:multiLevelType w:val="hybridMultilevel"/>
    <w:tmpl w:val="43C2EE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464D3319"/>
    <w:multiLevelType w:val="multilevel"/>
    <w:tmpl w:val="464D3319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9B60902"/>
    <w:multiLevelType w:val="multilevel"/>
    <w:tmpl w:val="49B6090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>
    <w:nsid w:val="4AEF0603"/>
    <w:multiLevelType w:val="hybridMultilevel"/>
    <w:tmpl w:val="B55C00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B1F283C"/>
    <w:multiLevelType w:val="singleLevel"/>
    <w:tmpl w:val="4B1F283C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>
    <w:nsid w:val="4CB32CD4"/>
    <w:multiLevelType w:val="multilevel"/>
    <w:tmpl w:val="4CB32CD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02B556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>
    <w:nsid w:val="507D1BBA"/>
    <w:multiLevelType w:val="hybridMultilevel"/>
    <w:tmpl w:val="D5B64C1A"/>
    <w:lvl w:ilvl="0" w:tplc="2692FDF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C976621"/>
    <w:multiLevelType w:val="multilevel"/>
    <w:tmpl w:val="5C976621"/>
    <w:lvl w:ilvl="0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8">
    <w:nsid w:val="6B8E76DF"/>
    <w:multiLevelType w:val="hybridMultilevel"/>
    <w:tmpl w:val="3594D7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D702DB9"/>
    <w:multiLevelType w:val="hybridMultilevel"/>
    <w:tmpl w:val="8842E04A"/>
    <w:lvl w:ilvl="0" w:tplc="3E4EAA46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>
    <w:nsid w:val="75047EBB"/>
    <w:multiLevelType w:val="hybridMultilevel"/>
    <w:tmpl w:val="3BB4BF96"/>
    <w:lvl w:ilvl="0" w:tplc="7BA6158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32">
    <w:nsid w:val="78F76F6F"/>
    <w:multiLevelType w:val="singleLevel"/>
    <w:tmpl w:val="78F76F6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CD13CBC"/>
    <w:multiLevelType w:val="hybridMultilevel"/>
    <w:tmpl w:val="4C8E41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F547DFD"/>
    <w:multiLevelType w:val="singleLevel"/>
    <w:tmpl w:val="7F547DFD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19"/>
  </w:num>
  <w:num w:numId="4">
    <w:abstractNumId w:val="21"/>
  </w:num>
  <w:num w:numId="5">
    <w:abstractNumId w:val="35"/>
  </w:num>
  <w:num w:numId="6">
    <w:abstractNumId w:val="23"/>
  </w:num>
  <w:num w:numId="7">
    <w:abstractNumId w:val="32"/>
  </w:num>
  <w:num w:numId="8">
    <w:abstractNumId w:val="30"/>
  </w:num>
  <w:num w:numId="9">
    <w:abstractNumId w:val="33"/>
  </w:num>
  <w:num w:numId="10">
    <w:abstractNumId w:val="5"/>
  </w:num>
  <w:num w:numId="11">
    <w:abstractNumId w:val="12"/>
  </w:num>
  <w:num w:numId="12">
    <w:abstractNumId w:val="20"/>
  </w:num>
  <w:num w:numId="13">
    <w:abstractNumId w:val="10"/>
  </w:num>
  <w:num w:numId="14">
    <w:abstractNumId w:val="27"/>
  </w:num>
  <w:num w:numId="15">
    <w:abstractNumId w:val="11"/>
  </w:num>
  <w:num w:numId="16">
    <w:abstractNumId w:val="24"/>
  </w:num>
  <w:num w:numId="17">
    <w:abstractNumId w:val="7"/>
  </w:num>
  <w:num w:numId="18">
    <w:abstractNumId w:val="17"/>
  </w:num>
  <w:num w:numId="19">
    <w:abstractNumId w:val="16"/>
  </w:num>
  <w:num w:numId="20">
    <w:abstractNumId w:val="15"/>
  </w:num>
  <w:num w:numId="21">
    <w:abstractNumId w:val="0"/>
  </w:num>
  <w:num w:numId="22">
    <w:abstractNumId w:val="31"/>
  </w:num>
  <w:num w:numId="23">
    <w:abstractNumId w:val="4"/>
  </w:num>
  <w:num w:numId="24">
    <w:abstractNumId w:val="18"/>
  </w:num>
  <w:num w:numId="25">
    <w:abstractNumId w:val="18"/>
  </w:num>
  <w:num w:numId="26">
    <w:abstractNumId w:val="18"/>
  </w:num>
  <w:num w:numId="27">
    <w:abstractNumId w:val="18"/>
  </w:num>
  <w:num w:numId="28">
    <w:abstractNumId w:val="18"/>
  </w:num>
  <w:num w:numId="29">
    <w:abstractNumId w:val="13"/>
  </w:num>
  <w:num w:numId="30">
    <w:abstractNumId w:val="28"/>
  </w:num>
  <w:num w:numId="31">
    <w:abstractNumId w:val="22"/>
  </w:num>
  <w:num w:numId="32">
    <w:abstractNumId w:val="14"/>
  </w:num>
  <w:num w:numId="33">
    <w:abstractNumId w:val="1"/>
  </w:num>
  <w:num w:numId="34">
    <w:abstractNumId w:val="18"/>
  </w:num>
  <w:num w:numId="35">
    <w:abstractNumId w:val="18"/>
  </w:num>
  <w:num w:numId="36">
    <w:abstractNumId w:val="26"/>
  </w:num>
  <w:num w:numId="37">
    <w:abstractNumId w:val="29"/>
  </w:num>
  <w:num w:numId="38">
    <w:abstractNumId w:val="18"/>
  </w:num>
  <w:num w:numId="39">
    <w:abstractNumId w:val="18"/>
  </w:num>
  <w:num w:numId="40">
    <w:abstractNumId w:val="9"/>
  </w:num>
  <w:num w:numId="41">
    <w:abstractNumId w:val="18"/>
  </w:num>
  <w:num w:numId="42">
    <w:abstractNumId w:val="18"/>
  </w:num>
  <w:num w:numId="43">
    <w:abstractNumId w:val="25"/>
  </w:num>
  <w:num w:numId="44">
    <w:abstractNumId w:val="8"/>
  </w:num>
  <w:num w:numId="45">
    <w:abstractNumId w:val="3"/>
  </w:num>
  <w:num w:numId="46">
    <w:abstractNumId w:val="6"/>
  </w:num>
  <w:num w:numId="47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0"/>
  <w:bordersDoNotSurroundHeader/>
  <w:bordersDoNotSurroundFooter/>
  <w:proofState w:spelling="clean" w:grammar="clean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6866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82B06"/>
    <w:rsid w:val="000000D4"/>
    <w:rsid w:val="00000417"/>
    <w:rsid w:val="00000647"/>
    <w:rsid w:val="000007D4"/>
    <w:rsid w:val="000008F0"/>
    <w:rsid w:val="00000E62"/>
    <w:rsid w:val="00000EBA"/>
    <w:rsid w:val="000015F0"/>
    <w:rsid w:val="00001CE9"/>
    <w:rsid w:val="00002508"/>
    <w:rsid w:val="000027C3"/>
    <w:rsid w:val="00002967"/>
    <w:rsid w:val="000029DD"/>
    <w:rsid w:val="00002BCE"/>
    <w:rsid w:val="0000326F"/>
    <w:rsid w:val="0000461E"/>
    <w:rsid w:val="00004674"/>
    <w:rsid w:val="00004C15"/>
    <w:rsid w:val="00004DE1"/>
    <w:rsid w:val="00004E26"/>
    <w:rsid w:val="00006198"/>
    <w:rsid w:val="000069B0"/>
    <w:rsid w:val="00007525"/>
    <w:rsid w:val="00007768"/>
    <w:rsid w:val="000078E0"/>
    <w:rsid w:val="0001069A"/>
    <w:rsid w:val="0001079B"/>
    <w:rsid w:val="00011CF2"/>
    <w:rsid w:val="00012012"/>
    <w:rsid w:val="0001207E"/>
    <w:rsid w:val="00012F0D"/>
    <w:rsid w:val="00014399"/>
    <w:rsid w:val="00014737"/>
    <w:rsid w:val="00015BD7"/>
    <w:rsid w:val="00015F05"/>
    <w:rsid w:val="000160BC"/>
    <w:rsid w:val="00016589"/>
    <w:rsid w:val="000167B4"/>
    <w:rsid w:val="00017134"/>
    <w:rsid w:val="000172E9"/>
    <w:rsid w:val="00017EBF"/>
    <w:rsid w:val="0002000A"/>
    <w:rsid w:val="000200F2"/>
    <w:rsid w:val="000201F0"/>
    <w:rsid w:val="00020415"/>
    <w:rsid w:val="00020F62"/>
    <w:rsid w:val="0002196D"/>
    <w:rsid w:val="00021B7E"/>
    <w:rsid w:val="00021E4C"/>
    <w:rsid w:val="000226BB"/>
    <w:rsid w:val="000227DB"/>
    <w:rsid w:val="00023868"/>
    <w:rsid w:val="00024088"/>
    <w:rsid w:val="000247E4"/>
    <w:rsid w:val="000256D5"/>
    <w:rsid w:val="00025D43"/>
    <w:rsid w:val="00026024"/>
    <w:rsid w:val="000264D0"/>
    <w:rsid w:val="00026DB4"/>
    <w:rsid w:val="000270E9"/>
    <w:rsid w:val="00027373"/>
    <w:rsid w:val="00030212"/>
    <w:rsid w:val="00030818"/>
    <w:rsid w:val="00031D5F"/>
    <w:rsid w:val="000325A0"/>
    <w:rsid w:val="00032BB2"/>
    <w:rsid w:val="00032C05"/>
    <w:rsid w:val="00033B9A"/>
    <w:rsid w:val="000341C2"/>
    <w:rsid w:val="00034D87"/>
    <w:rsid w:val="000350A3"/>
    <w:rsid w:val="00035A36"/>
    <w:rsid w:val="00035BF2"/>
    <w:rsid w:val="000361A9"/>
    <w:rsid w:val="0003625A"/>
    <w:rsid w:val="00036EBF"/>
    <w:rsid w:val="0004035D"/>
    <w:rsid w:val="000403C2"/>
    <w:rsid w:val="00041725"/>
    <w:rsid w:val="00041BAD"/>
    <w:rsid w:val="00041D42"/>
    <w:rsid w:val="00041F3A"/>
    <w:rsid w:val="00042A79"/>
    <w:rsid w:val="00043037"/>
    <w:rsid w:val="000430FB"/>
    <w:rsid w:val="000447EC"/>
    <w:rsid w:val="00044810"/>
    <w:rsid w:val="000449AB"/>
    <w:rsid w:val="00044CBA"/>
    <w:rsid w:val="00045DA9"/>
    <w:rsid w:val="00045DB1"/>
    <w:rsid w:val="00046AD5"/>
    <w:rsid w:val="00047222"/>
    <w:rsid w:val="00047378"/>
    <w:rsid w:val="000474E0"/>
    <w:rsid w:val="00050091"/>
    <w:rsid w:val="00050AC2"/>
    <w:rsid w:val="00050AF4"/>
    <w:rsid w:val="00050C92"/>
    <w:rsid w:val="00050E59"/>
    <w:rsid w:val="000511A8"/>
    <w:rsid w:val="000519A8"/>
    <w:rsid w:val="00051BA5"/>
    <w:rsid w:val="0005270E"/>
    <w:rsid w:val="00052896"/>
    <w:rsid w:val="00052BB5"/>
    <w:rsid w:val="00052F18"/>
    <w:rsid w:val="0005339E"/>
    <w:rsid w:val="000537D0"/>
    <w:rsid w:val="00053FED"/>
    <w:rsid w:val="00054446"/>
    <w:rsid w:val="0005448E"/>
    <w:rsid w:val="00054B23"/>
    <w:rsid w:val="0005504C"/>
    <w:rsid w:val="00055503"/>
    <w:rsid w:val="000560FA"/>
    <w:rsid w:val="00056324"/>
    <w:rsid w:val="00056B09"/>
    <w:rsid w:val="00057127"/>
    <w:rsid w:val="000577D2"/>
    <w:rsid w:val="00057F97"/>
    <w:rsid w:val="00060993"/>
    <w:rsid w:val="00060F39"/>
    <w:rsid w:val="000613BE"/>
    <w:rsid w:val="0006184B"/>
    <w:rsid w:val="00062814"/>
    <w:rsid w:val="000635D7"/>
    <w:rsid w:val="0006436C"/>
    <w:rsid w:val="00064B98"/>
    <w:rsid w:val="000655A9"/>
    <w:rsid w:val="00065752"/>
    <w:rsid w:val="00065D02"/>
    <w:rsid w:val="000660BE"/>
    <w:rsid w:val="00066DEC"/>
    <w:rsid w:val="0006703E"/>
    <w:rsid w:val="00067935"/>
    <w:rsid w:val="00067E94"/>
    <w:rsid w:val="00070171"/>
    <w:rsid w:val="000707B1"/>
    <w:rsid w:val="00070851"/>
    <w:rsid w:val="00070863"/>
    <w:rsid w:val="000715C4"/>
    <w:rsid w:val="00073091"/>
    <w:rsid w:val="00073151"/>
    <w:rsid w:val="0007433C"/>
    <w:rsid w:val="00074655"/>
    <w:rsid w:val="00074A5E"/>
    <w:rsid w:val="00077B7A"/>
    <w:rsid w:val="00077F55"/>
    <w:rsid w:val="00080A54"/>
    <w:rsid w:val="00080D23"/>
    <w:rsid w:val="0008190D"/>
    <w:rsid w:val="000822B2"/>
    <w:rsid w:val="00082CFB"/>
    <w:rsid w:val="00083696"/>
    <w:rsid w:val="000836AD"/>
    <w:rsid w:val="00083D93"/>
    <w:rsid w:val="0008404D"/>
    <w:rsid w:val="000840FA"/>
    <w:rsid w:val="0008411C"/>
    <w:rsid w:val="00084F4B"/>
    <w:rsid w:val="000854B4"/>
    <w:rsid w:val="00085786"/>
    <w:rsid w:val="00085CDF"/>
    <w:rsid w:val="00085DB7"/>
    <w:rsid w:val="000869D1"/>
    <w:rsid w:val="00086E20"/>
    <w:rsid w:val="0008713C"/>
    <w:rsid w:val="000875ED"/>
    <w:rsid w:val="00087DBF"/>
    <w:rsid w:val="000903BE"/>
    <w:rsid w:val="00090888"/>
    <w:rsid w:val="00090C2E"/>
    <w:rsid w:val="000913FB"/>
    <w:rsid w:val="0009145D"/>
    <w:rsid w:val="00091971"/>
    <w:rsid w:val="0009206F"/>
    <w:rsid w:val="00092834"/>
    <w:rsid w:val="00093059"/>
    <w:rsid w:val="00093066"/>
    <w:rsid w:val="00093B30"/>
    <w:rsid w:val="000941ED"/>
    <w:rsid w:val="00094618"/>
    <w:rsid w:val="00094823"/>
    <w:rsid w:val="00094FE4"/>
    <w:rsid w:val="00094FFF"/>
    <w:rsid w:val="000951C0"/>
    <w:rsid w:val="000952B8"/>
    <w:rsid w:val="0009583E"/>
    <w:rsid w:val="00095D4D"/>
    <w:rsid w:val="00096C58"/>
    <w:rsid w:val="00096F64"/>
    <w:rsid w:val="000972A5"/>
    <w:rsid w:val="000972E8"/>
    <w:rsid w:val="00097AE7"/>
    <w:rsid w:val="000A03D7"/>
    <w:rsid w:val="000A04F7"/>
    <w:rsid w:val="000A10D7"/>
    <w:rsid w:val="000A123E"/>
    <w:rsid w:val="000A1326"/>
    <w:rsid w:val="000A1CB3"/>
    <w:rsid w:val="000A1DC1"/>
    <w:rsid w:val="000A30BA"/>
    <w:rsid w:val="000A35B5"/>
    <w:rsid w:val="000A3AFB"/>
    <w:rsid w:val="000A4114"/>
    <w:rsid w:val="000A43B7"/>
    <w:rsid w:val="000A450C"/>
    <w:rsid w:val="000A4853"/>
    <w:rsid w:val="000A49C6"/>
    <w:rsid w:val="000A53DF"/>
    <w:rsid w:val="000A6139"/>
    <w:rsid w:val="000A6568"/>
    <w:rsid w:val="000A6637"/>
    <w:rsid w:val="000A67E8"/>
    <w:rsid w:val="000A68D5"/>
    <w:rsid w:val="000A786A"/>
    <w:rsid w:val="000A7D91"/>
    <w:rsid w:val="000B0232"/>
    <w:rsid w:val="000B0AB4"/>
    <w:rsid w:val="000B1B4A"/>
    <w:rsid w:val="000B2147"/>
    <w:rsid w:val="000B28C8"/>
    <w:rsid w:val="000B2F59"/>
    <w:rsid w:val="000B366D"/>
    <w:rsid w:val="000B36A3"/>
    <w:rsid w:val="000B3B7B"/>
    <w:rsid w:val="000B4128"/>
    <w:rsid w:val="000B600A"/>
    <w:rsid w:val="000B65B1"/>
    <w:rsid w:val="000B700B"/>
    <w:rsid w:val="000B7572"/>
    <w:rsid w:val="000B7AD7"/>
    <w:rsid w:val="000C032E"/>
    <w:rsid w:val="000C0676"/>
    <w:rsid w:val="000C107A"/>
    <w:rsid w:val="000C1366"/>
    <w:rsid w:val="000C1E87"/>
    <w:rsid w:val="000C1EBE"/>
    <w:rsid w:val="000C2434"/>
    <w:rsid w:val="000C2E32"/>
    <w:rsid w:val="000C336C"/>
    <w:rsid w:val="000C3512"/>
    <w:rsid w:val="000C3A9D"/>
    <w:rsid w:val="000C3B17"/>
    <w:rsid w:val="000C3C6E"/>
    <w:rsid w:val="000C5A32"/>
    <w:rsid w:val="000C5A7D"/>
    <w:rsid w:val="000C69F5"/>
    <w:rsid w:val="000D0C4C"/>
    <w:rsid w:val="000D132B"/>
    <w:rsid w:val="000D1539"/>
    <w:rsid w:val="000D16EF"/>
    <w:rsid w:val="000D1B12"/>
    <w:rsid w:val="000D1D9F"/>
    <w:rsid w:val="000D2405"/>
    <w:rsid w:val="000D298B"/>
    <w:rsid w:val="000D2B36"/>
    <w:rsid w:val="000D3A72"/>
    <w:rsid w:val="000D3CC3"/>
    <w:rsid w:val="000D3E8A"/>
    <w:rsid w:val="000D421E"/>
    <w:rsid w:val="000D4E0C"/>
    <w:rsid w:val="000D4FFC"/>
    <w:rsid w:val="000D53CE"/>
    <w:rsid w:val="000D5A29"/>
    <w:rsid w:val="000D5C74"/>
    <w:rsid w:val="000D6574"/>
    <w:rsid w:val="000D6E90"/>
    <w:rsid w:val="000D7FF4"/>
    <w:rsid w:val="000E0A12"/>
    <w:rsid w:val="000E0BF3"/>
    <w:rsid w:val="000E0F03"/>
    <w:rsid w:val="000E1610"/>
    <w:rsid w:val="000E2B72"/>
    <w:rsid w:val="000E2C23"/>
    <w:rsid w:val="000E356C"/>
    <w:rsid w:val="000E3696"/>
    <w:rsid w:val="000E42C2"/>
    <w:rsid w:val="000E4347"/>
    <w:rsid w:val="000E436B"/>
    <w:rsid w:val="000E47FD"/>
    <w:rsid w:val="000E4DF8"/>
    <w:rsid w:val="000E50B3"/>
    <w:rsid w:val="000E5225"/>
    <w:rsid w:val="000E52F3"/>
    <w:rsid w:val="000E539A"/>
    <w:rsid w:val="000E6B52"/>
    <w:rsid w:val="000E6E5B"/>
    <w:rsid w:val="000E7773"/>
    <w:rsid w:val="000E7A97"/>
    <w:rsid w:val="000F0264"/>
    <w:rsid w:val="000F0347"/>
    <w:rsid w:val="000F068B"/>
    <w:rsid w:val="000F07C1"/>
    <w:rsid w:val="000F0A1B"/>
    <w:rsid w:val="000F0E61"/>
    <w:rsid w:val="000F1E16"/>
    <w:rsid w:val="000F1ECA"/>
    <w:rsid w:val="000F2185"/>
    <w:rsid w:val="000F36A1"/>
    <w:rsid w:val="000F3927"/>
    <w:rsid w:val="000F3FBB"/>
    <w:rsid w:val="000F4497"/>
    <w:rsid w:val="000F44A6"/>
    <w:rsid w:val="000F4727"/>
    <w:rsid w:val="000F4987"/>
    <w:rsid w:val="000F5147"/>
    <w:rsid w:val="000F52D3"/>
    <w:rsid w:val="000F54FA"/>
    <w:rsid w:val="000F6FD6"/>
    <w:rsid w:val="000F707F"/>
    <w:rsid w:val="000F7320"/>
    <w:rsid w:val="000F79DB"/>
    <w:rsid w:val="000F7B6F"/>
    <w:rsid w:val="000F7E60"/>
    <w:rsid w:val="000F7F25"/>
    <w:rsid w:val="00100F1B"/>
    <w:rsid w:val="00101547"/>
    <w:rsid w:val="00102320"/>
    <w:rsid w:val="001029BB"/>
    <w:rsid w:val="0010329D"/>
    <w:rsid w:val="001034D6"/>
    <w:rsid w:val="00104258"/>
    <w:rsid w:val="00104282"/>
    <w:rsid w:val="001043CE"/>
    <w:rsid w:val="001044B6"/>
    <w:rsid w:val="001045F1"/>
    <w:rsid w:val="0010552D"/>
    <w:rsid w:val="001057AA"/>
    <w:rsid w:val="001057AE"/>
    <w:rsid w:val="00105BFA"/>
    <w:rsid w:val="00105D45"/>
    <w:rsid w:val="00105E07"/>
    <w:rsid w:val="00106414"/>
    <w:rsid w:val="001064CA"/>
    <w:rsid w:val="00106C76"/>
    <w:rsid w:val="00106E80"/>
    <w:rsid w:val="00106E92"/>
    <w:rsid w:val="001073A6"/>
    <w:rsid w:val="001073D1"/>
    <w:rsid w:val="0011014D"/>
    <w:rsid w:val="00111169"/>
    <w:rsid w:val="0011148A"/>
    <w:rsid w:val="001115FD"/>
    <w:rsid w:val="00111770"/>
    <w:rsid w:val="00111E6C"/>
    <w:rsid w:val="00112132"/>
    <w:rsid w:val="0011251B"/>
    <w:rsid w:val="00112756"/>
    <w:rsid w:val="00113782"/>
    <w:rsid w:val="00113815"/>
    <w:rsid w:val="00114364"/>
    <w:rsid w:val="0011486D"/>
    <w:rsid w:val="001151FC"/>
    <w:rsid w:val="001166A9"/>
    <w:rsid w:val="001169C9"/>
    <w:rsid w:val="0011748A"/>
    <w:rsid w:val="00117B2E"/>
    <w:rsid w:val="00120029"/>
    <w:rsid w:val="001200DB"/>
    <w:rsid w:val="00120158"/>
    <w:rsid w:val="00120216"/>
    <w:rsid w:val="001210A1"/>
    <w:rsid w:val="00121B50"/>
    <w:rsid w:val="0012234A"/>
    <w:rsid w:val="001232CC"/>
    <w:rsid w:val="00124674"/>
    <w:rsid w:val="00124F5C"/>
    <w:rsid w:val="00125D64"/>
    <w:rsid w:val="001263FA"/>
    <w:rsid w:val="00127110"/>
    <w:rsid w:val="00127291"/>
    <w:rsid w:val="0013198A"/>
    <w:rsid w:val="00131AAE"/>
    <w:rsid w:val="00131D92"/>
    <w:rsid w:val="001334BD"/>
    <w:rsid w:val="001336A6"/>
    <w:rsid w:val="00133982"/>
    <w:rsid w:val="001348E0"/>
    <w:rsid w:val="001352BA"/>
    <w:rsid w:val="00136CE4"/>
    <w:rsid w:val="00137347"/>
    <w:rsid w:val="00137431"/>
    <w:rsid w:val="00137580"/>
    <w:rsid w:val="00141210"/>
    <w:rsid w:val="00141281"/>
    <w:rsid w:val="00142207"/>
    <w:rsid w:val="0014244F"/>
    <w:rsid w:val="00142B69"/>
    <w:rsid w:val="00142C64"/>
    <w:rsid w:val="00142E0D"/>
    <w:rsid w:val="0014305B"/>
    <w:rsid w:val="00143A32"/>
    <w:rsid w:val="00143FE9"/>
    <w:rsid w:val="001445A7"/>
    <w:rsid w:val="00144C35"/>
    <w:rsid w:val="00144DE2"/>
    <w:rsid w:val="00144DE4"/>
    <w:rsid w:val="00145255"/>
    <w:rsid w:val="00145382"/>
    <w:rsid w:val="0014545E"/>
    <w:rsid w:val="001457A5"/>
    <w:rsid w:val="00145A55"/>
    <w:rsid w:val="00145ABD"/>
    <w:rsid w:val="00146CF8"/>
    <w:rsid w:val="001470A3"/>
    <w:rsid w:val="0014734D"/>
    <w:rsid w:val="00147456"/>
    <w:rsid w:val="00147A54"/>
    <w:rsid w:val="001507A0"/>
    <w:rsid w:val="00150C8C"/>
    <w:rsid w:val="0015173D"/>
    <w:rsid w:val="00154112"/>
    <w:rsid w:val="0015423F"/>
    <w:rsid w:val="00154A41"/>
    <w:rsid w:val="00154B09"/>
    <w:rsid w:val="00155598"/>
    <w:rsid w:val="001555BB"/>
    <w:rsid w:val="00155685"/>
    <w:rsid w:val="001562C1"/>
    <w:rsid w:val="001571E7"/>
    <w:rsid w:val="0015764D"/>
    <w:rsid w:val="00160416"/>
    <w:rsid w:val="0016046E"/>
    <w:rsid w:val="00160597"/>
    <w:rsid w:val="00161270"/>
    <w:rsid w:val="0016151D"/>
    <w:rsid w:val="00162371"/>
    <w:rsid w:val="001635BA"/>
    <w:rsid w:val="001646D7"/>
    <w:rsid w:val="00164B5F"/>
    <w:rsid w:val="00165FC4"/>
    <w:rsid w:val="001660C9"/>
    <w:rsid w:val="00166A0F"/>
    <w:rsid w:val="00166F8E"/>
    <w:rsid w:val="001674ED"/>
    <w:rsid w:val="00167A83"/>
    <w:rsid w:val="0017042A"/>
    <w:rsid w:val="0017053A"/>
    <w:rsid w:val="00170A2D"/>
    <w:rsid w:val="0017149C"/>
    <w:rsid w:val="00171DA2"/>
    <w:rsid w:val="001720AB"/>
    <w:rsid w:val="00172BA1"/>
    <w:rsid w:val="00172DFA"/>
    <w:rsid w:val="001731A9"/>
    <w:rsid w:val="001731D2"/>
    <w:rsid w:val="00173789"/>
    <w:rsid w:val="00173A43"/>
    <w:rsid w:val="001742AE"/>
    <w:rsid w:val="00175ADD"/>
    <w:rsid w:val="00176965"/>
    <w:rsid w:val="00176A5F"/>
    <w:rsid w:val="00176A69"/>
    <w:rsid w:val="00176C98"/>
    <w:rsid w:val="00176EE9"/>
    <w:rsid w:val="00177553"/>
    <w:rsid w:val="00177877"/>
    <w:rsid w:val="0017787D"/>
    <w:rsid w:val="001800DC"/>
    <w:rsid w:val="00180FE9"/>
    <w:rsid w:val="001833C2"/>
    <w:rsid w:val="00183D0E"/>
    <w:rsid w:val="00183E2A"/>
    <w:rsid w:val="001848BC"/>
    <w:rsid w:val="00184EF9"/>
    <w:rsid w:val="00185298"/>
    <w:rsid w:val="0018555B"/>
    <w:rsid w:val="001860A9"/>
    <w:rsid w:val="001863B1"/>
    <w:rsid w:val="00186488"/>
    <w:rsid w:val="0018788E"/>
    <w:rsid w:val="001904D9"/>
    <w:rsid w:val="0019186E"/>
    <w:rsid w:val="00191DF5"/>
    <w:rsid w:val="00192293"/>
    <w:rsid w:val="00192C47"/>
    <w:rsid w:val="001937F7"/>
    <w:rsid w:val="001937FB"/>
    <w:rsid w:val="001938FE"/>
    <w:rsid w:val="00193F9E"/>
    <w:rsid w:val="00195296"/>
    <w:rsid w:val="001954F3"/>
    <w:rsid w:val="00195965"/>
    <w:rsid w:val="00196643"/>
    <w:rsid w:val="00196F96"/>
    <w:rsid w:val="001976DE"/>
    <w:rsid w:val="001A0567"/>
    <w:rsid w:val="001A06F4"/>
    <w:rsid w:val="001A077B"/>
    <w:rsid w:val="001A1613"/>
    <w:rsid w:val="001A19C6"/>
    <w:rsid w:val="001A1A47"/>
    <w:rsid w:val="001A1F4B"/>
    <w:rsid w:val="001A20B5"/>
    <w:rsid w:val="001A21E7"/>
    <w:rsid w:val="001A2475"/>
    <w:rsid w:val="001A2E4A"/>
    <w:rsid w:val="001A387D"/>
    <w:rsid w:val="001A4746"/>
    <w:rsid w:val="001A4766"/>
    <w:rsid w:val="001A49C2"/>
    <w:rsid w:val="001A5004"/>
    <w:rsid w:val="001A5F88"/>
    <w:rsid w:val="001A6032"/>
    <w:rsid w:val="001A62FB"/>
    <w:rsid w:val="001A63CF"/>
    <w:rsid w:val="001A6FA7"/>
    <w:rsid w:val="001A79A4"/>
    <w:rsid w:val="001A7DCD"/>
    <w:rsid w:val="001B0041"/>
    <w:rsid w:val="001B0373"/>
    <w:rsid w:val="001B05A6"/>
    <w:rsid w:val="001B0BCC"/>
    <w:rsid w:val="001B10A6"/>
    <w:rsid w:val="001B30DA"/>
    <w:rsid w:val="001B380F"/>
    <w:rsid w:val="001B3968"/>
    <w:rsid w:val="001B3AF0"/>
    <w:rsid w:val="001B3BC4"/>
    <w:rsid w:val="001B3FBC"/>
    <w:rsid w:val="001B422D"/>
    <w:rsid w:val="001B4602"/>
    <w:rsid w:val="001B4A7C"/>
    <w:rsid w:val="001B539F"/>
    <w:rsid w:val="001B6533"/>
    <w:rsid w:val="001B6ADF"/>
    <w:rsid w:val="001B70D7"/>
    <w:rsid w:val="001B72AD"/>
    <w:rsid w:val="001B7989"/>
    <w:rsid w:val="001B7DB1"/>
    <w:rsid w:val="001C14FD"/>
    <w:rsid w:val="001C1599"/>
    <w:rsid w:val="001C163A"/>
    <w:rsid w:val="001C18F8"/>
    <w:rsid w:val="001C1E35"/>
    <w:rsid w:val="001C27C7"/>
    <w:rsid w:val="001C29D3"/>
    <w:rsid w:val="001C3853"/>
    <w:rsid w:val="001C52F0"/>
    <w:rsid w:val="001C5DB8"/>
    <w:rsid w:val="001C5F1F"/>
    <w:rsid w:val="001C62C9"/>
    <w:rsid w:val="001C6428"/>
    <w:rsid w:val="001C69C4"/>
    <w:rsid w:val="001C6CC8"/>
    <w:rsid w:val="001C7926"/>
    <w:rsid w:val="001C7B00"/>
    <w:rsid w:val="001C7CAF"/>
    <w:rsid w:val="001D0B6A"/>
    <w:rsid w:val="001D0BCB"/>
    <w:rsid w:val="001D11DA"/>
    <w:rsid w:val="001D2102"/>
    <w:rsid w:val="001D26EC"/>
    <w:rsid w:val="001D33DF"/>
    <w:rsid w:val="001D4984"/>
    <w:rsid w:val="001D4C4A"/>
    <w:rsid w:val="001D4E19"/>
    <w:rsid w:val="001D4F4E"/>
    <w:rsid w:val="001D56B1"/>
    <w:rsid w:val="001D5C3F"/>
    <w:rsid w:val="001D6132"/>
    <w:rsid w:val="001D6597"/>
    <w:rsid w:val="001D6B82"/>
    <w:rsid w:val="001D70CF"/>
    <w:rsid w:val="001D7228"/>
    <w:rsid w:val="001E0309"/>
    <w:rsid w:val="001E063B"/>
    <w:rsid w:val="001E0A75"/>
    <w:rsid w:val="001E0CE9"/>
    <w:rsid w:val="001E1B30"/>
    <w:rsid w:val="001E1E34"/>
    <w:rsid w:val="001E208C"/>
    <w:rsid w:val="001E230A"/>
    <w:rsid w:val="001E265B"/>
    <w:rsid w:val="001E30AD"/>
    <w:rsid w:val="001E54BE"/>
    <w:rsid w:val="001E5637"/>
    <w:rsid w:val="001E57E7"/>
    <w:rsid w:val="001E5AC6"/>
    <w:rsid w:val="001E6F55"/>
    <w:rsid w:val="001F0322"/>
    <w:rsid w:val="001F0966"/>
    <w:rsid w:val="001F0AC8"/>
    <w:rsid w:val="001F0D04"/>
    <w:rsid w:val="001F0D80"/>
    <w:rsid w:val="001F12ED"/>
    <w:rsid w:val="001F14D0"/>
    <w:rsid w:val="001F1652"/>
    <w:rsid w:val="001F1AFB"/>
    <w:rsid w:val="001F1CAE"/>
    <w:rsid w:val="001F1E8A"/>
    <w:rsid w:val="001F1F31"/>
    <w:rsid w:val="001F29DE"/>
    <w:rsid w:val="001F3451"/>
    <w:rsid w:val="001F35D0"/>
    <w:rsid w:val="001F3AE1"/>
    <w:rsid w:val="001F44CA"/>
    <w:rsid w:val="001F50EF"/>
    <w:rsid w:val="001F57E8"/>
    <w:rsid w:val="001F5879"/>
    <w:rsid w:val="001F5995"/>
    <w:rsid w:val="001F5AD8"/>
    <w:rsid w:val="001F5BE9"/>
    <w:rsid w:val="001F5CDA"/>
    <w:rsid w:val="001F60A1"/>
    <w:rsid w:val="001F61BB"/>
    <w:rsid w:val="001F660F"/>
    <w:rsid w:val="001F670B"/>
    <w:rsid w:val="001F6897"/>
    <w:rsid w:val="001F77E0"/>
    <w:rsid w:val="001F786D"/>
    <w:rsid w:val="0020075F"/>
    <w:rsid w:val="00200E0D"/>
    <w:rsid w:val="00200EA1"/>
    <w:rsid w:val="00200EE4"/>
    <w:rsid w:val="00201031"/>
    <w:rsid w:val="00201332"/>
    <w:rsid w:val="002019FF"/>
    <w:rsid w:val="0020249C"/>
    <w:rsid w:val="00202A57"/>
    <w:rsid w:val="0020369B"/>
    <w:rsid w:val="00204287"/>
    <w:rsid w:val="00204D96"/>
    <w:rsid w:val="002058DA"/>
    <w:rsid w:val="00205D02"/>
    <w:rsid w:val="00205D82"/>
    <w:rsid w:val="00205F21"/>
    <w:rsid w:val="00206219"/>
    <w:rsid w:val="0020629F"/>
    <w:rsid w:val="00206923"/>
    <w:rsid w:val="0020698E"/>
    <w:rsid w:val="00207194"/>
    <w:rsid w:val="00207A16"/>
    <w:rsid w:val="00207A31"/>
    <w:rsid w:val="00207DE2"/>
    <w:rsid w:val="002100E4"/>
    <w:rsid w:val="00210611"/>
    <w:rsid w:val="00210BF7"/>
    <w:rsid w:val="0021108B"/>
    <w:rsid w:val="002122D6"/>
    <w:rsid w:val="002125BA"/>
    <w:rsid w:val="00212747"/>
    <w:rsid w:val="002128A0"/>
    <w:rsid w:val="00212FC4"/>
    <w:rsid w:val="002135FA"/>
    <w:rsid w:val="002136C6"/>
    <w:rsid w:val="00213766"/>
    <w:rsid w:val="00213821"/>
    <w:rsid w:val="00213C4F"/>
    <w:rsid w:val="002140CA"/>
    <w:rsid w:val="002142D0"/>
    <w:rsid w:val="0021463C"/>
    <w:rsid w:val="00214825"/>
    <w:rsid w:val="0021485F"/>
    <w:rsid w:val="00214D90"/>
    <w:rsid w:val="00214FCD"/>
    <w:rsid w:val="002150B2"/>
    <w:rsid w:val="00215D47"/>
    <w:rsid w:val="00216290"/>
    <w:rsid w:val="00216354"/>
    <w:rsid w:val="0021640F"/>
    <w:rsid w:val="002165BA"/>
    <w:rsid w:val="002169CE"/>
    <w:rsid w:val="0022015F"/>
    <w:rsid w:val="0022017E"/>
    <w:rsid w:val="00220865"/>
    <w:rsid w:val="00220E38"/>
    <w:rsid w:val="002212F0"/>
    <w:rsid w:val="00221557"/>
    <w:rsid w:val="0022334C"/>
    <w:rsid w:val="00223361"/>
    <w:rsid w:val="00224417"/>
    <w:rsid w:val="002249B9"/>
    <w:rsid w:val="0022594B"/>
    <w:rsid w:val="00226F31"/>
    <w:rsid w:val="002270D2"/>
    <w:rsid w:val="00227342"/>
    <w:rsid w:val="002277FB"/>
    <w:rsid w:val="002278A6"/>
    <w:rsid w:val="002278B5"/>
    <w:rsid w:val="002307B2"/>
    <w:rsid w:val="00230976"/>
    <w:rsid w:val="00230AF0"/>
    <w:rsid w:val="00231003"/>
    <w:rsid w:val="0023254D"/>
    <w:rsid w:val="002329A8"/>
    <w:rsid w:val="0023301A"/>
    <w:rsid w:val="00233B43"/>
    <w:rsid w:val="0023403C"/>
    <w:rsid w:val="00234A86"/>
    <w:rsid w:val="00234EAE"/>
    <w:rsid w:val="00235129"/>
    <w:rsid w:val="0023526E"/>
    <w:rsid w:val="0023543C"/>
    <w:rsid w:val="0023649C"/>
    <w:rsid w:val="002364C7"/>
    <w:rsid w:val="002365A0"/>
    <w:rsid w:val="00236D0C"/>
    <w:rsid w:val="0023728A"/>
    <w:rsid w:val="0023785A"/>
    <w:rsid w:val="00237B59"/>
    <w:rsid w:val="002402EB"/>
    <w:rsid w:val="00240497"/>
    <w:rsid w:val="00240601"/>
    <w:rsid w:val="002407D9"/>
    <w:rsid w:val="00240EB9"/>
    <w:rsid w:val="0024175A"/>
    <w:rsid w:val="00241A8C"/>
    <w:rsid w:val="00241BDB"/>
    <w:rsid w:val="00241CD5"/>
    <w:rsid w:val="00242370"/>
    <w:rsid w:val="00242439"/>
    <w:rsid w:val="00242BAD"/>
    <w:rsid w:val="002437A9"/>
    <w:rsid w:val="0024384C"/>
    <w:rsid w:val="00244584"/>
    <w:rsid w:val="002446B2"/>
    <w:rsid w:val="0024480B"/>
    <w:rsid w:val="00244C67"/>
    <w:rsid w:val="00244CAC"/>
    <w:rsid w:val="00246477"/>
    <w:rsid w:val="00247278"/>
    <w:rsid w:val="00247D0B"/>
    <w:rsid w:val="002502E8"/>
    <w:rsid w:val="00250895"/>
    <w:rsid w:val="002509FA"/>
    <w:rsid w:val="00251C1E"/>
    <w:rsid w:val="00251C9D"/>
    <w:rsid w:val="0025205D"/>
    <w:rsid w:val="00252213"/>
    <w:rsid w:val="002528E9"/>
    <w:rsid w:val="002529A4"/>
    <w:rsid w:val="00252CD6"/>
    <w:rsid w:val="0025386F"/>
    <w:rsid w:val="00253DB7"/>
    <w:rsid w:val="0025414B"/>
    <w:rsid w:val="002542F7"/>
    <w:rsid w:val="002547C7"/>
    <w:rsid w:val="002553E2"/>
    <w:rsid w:val="00255448"/>
    <w:rsid w:val="002558BC"/>
    <w:rsid w:val="002559A4"/>
    <w:rsid w:val="00256284"/>
    <w:rsid w:val="00256C21"/>
    <w:rsid w:val="00257142"/>
    <w:rsid w:val="00257603"/>
    <w:rsid w:val="00257A70"/>
    <w:rsid w:val="002602CD"/>
    <w:rsid w:val="0026098F"/>
    <w:rsid w:val="00260A69"/>
    <w:rsid w:val="00261482"/>
    <w:rsid w:val="0026190C"/>
    <w:rsid w:val="00262221"/>
    <w:rsid w:val="00262763"/>
    <w:rsid w:val="00263003"/>
    <w:rsid w:val="002636E4"/>
    <w:rsid w:val="0026396B"/>
    <w:rsid w:val="002639A9"/>
    <w:rsid w:val="00264F5F"/>
    <w:rsid w:val="0026501A"/>
    <w:rsid w:val="00265B7B"/>
    <w:rsid w:val="00265D90"/>
    <w:rsid w:val="00265E80"/>
    <w:rsid w:val="002666B7"/>
    <w:rsid w:val="00266972"/>
    <w:rsid w:val="00266EBC"/>
    <w:rsid w:val="002672A7"/>
    <w:rsid w:val="0026778A"/>
    <w:rsid w:val="0027013E"/>
    <w:rsid w:val="00270285"/>
    <w:rsid w:val="0027079F"/>
    <w:rsid w:val="00270899"/>
    <w:rsid w:val="00271FC8"/>
    <w:rsid w:val="00272790"/>
    <w:rsid w:val="002728F2"/>
    <w:rsid w:val="00273A5E"/>
    <w:rsid w:val="0027453E"/>
    <w:rsid w:val="0027581F"/>
    <w:rsid w:val="002759D7"/>
    <w:rsid w:val="00277B9F"/>
    <w:rsid w:val="00277C7C"/>
    <w:rsid w:val="002807F3"/>
    <w:rsid w:val="00280941"/>
    <w:rsid w:val="002816FC"/>
    <w:rsid w:val="00282424"/>
    <w:rsid w:val="002826AF"/>
    <w:rsid w:val="002826F3"/>
    <w:rsid w:val="00282A48"/>
    <w:rsid w:val="00282C61"/>
    <w:rsid w:val="002839CF"/>
    <w:rsid w:val="00283DB2"/>
    <w:rsid w:val="00283E27"/>
    <w:rsid w:val="0028415F"/>
    <w:rsid w:val="002848C2"/>
    <w:rsid w:val="00284AF4"/>
    <w:rsid w:val="00284BFF"/>
    <w:rsid w:val="00285F25"/>
    <w:rsid w:val="00285F3C"/>
    <w:rsid w:val="00286B4F"/>
    <w:rsid w:val="00286E9B"/>
    <w:rsid w:val="00287743"/>
    <w:rsid w:val="00290005"/>
    <w:rsid w:val="00290A59"/>
    <w:rsid w:val="00291B4D"/>
    <w:rsid w:val="00291FB4"/>
    <w:rsid w:val="002921C4"/>
    <w:rsid w:val="00292257"/>
    <w:rsid w:val="00292E68"/>
    <w:rsid w:val="00292F0F"/>
    <w:rsid w:val="002932BB"/>
    <w:rsid w:val="002933EE"/>
    <w:rsid w:val="002937A8"/>
    <w:rsid w:val="002939C9"/>
    <w:rsid w:val="00293FFE"/>
    <w:rsid w:val="0029513A"/>
    <w:rsid w:val="002954A5"/>
    <w:rsid w:val="0029580D"/>
    <w:rsid w:val="0029581E"/>
    <w:rsid w:val="0029587A"/>
    <w:rsid w:val="00295A5A"/>
    <w:rsid w:val="00297885"/>
    <w:rsid w:val="00297BF6"/>
    <w:rsid w:val="002A00C3"/>
    <w:rsid w:val="002A02D9"/>
    <w:rsid w:val="002A09FC"/>
    <w:rsid w:val="002A12C5"/>
    <w:rsid w:val="002A1A0B"/>
    <w:rsid w:val="002A1AD8"/>
    <w:rsid w:val="002A1CE6"/>
    <w:rsid w:val="002A1FA9"/>
    <w:rsid w:val="002A305A"/>
    <w:rsid w:val="002A3769"/>
    <w:rsid w:val="002A3E2A"/>
    <w:rsid w:val="002A49ED"/>
    <w:rsid w:val="002A4BDF"/>
    <w:rsid w:val="002A4F15"/>
    <w:rsid w:val="002A5F0C"/>
    <w:rsid w:val="002A668E"/>
    <w:rsid w:val="002A6C32"/>
    <w:rsid w:val="002A6D38"/>
    <w:rsid w:val="002A74E0"/>
    <w:rsid w:val="002A7DD9"/>
    <w:rsid w:val="002B03BD"/>
    <w:rsid w:val="002B0509"/>
    <w:rsid w:val="002B0E5E"/>
    <w:rsid w:val="002B124B"/>
    <w:rsid w:val="002B137F"/>
    <w:rsid w:val="002B1AF2"/>
    <w:rsid w:val="002B1D39"/>
    <w:rsid w:val="002B2290"/>
    <w:rsid w:val="002B283C"/>
    <w:rsid w:val="002B2C2C"/>
    <w:rsid w:val="002B2C71"/>
    <w:rsid w:val="002B2C9F"/>
    <w:rsid w:val="002B2E08"/>
    <w:rsid w:val="002B2EE6"/>
    <w:rsid w:val="002B32C8"/>
    <w:rsid w:val="002B3342"/>
    <w:rsid w:val="002B3483"/>
    <w:rsid w:val="002B3F45"/>
    <w:rsid w:val="002B4252"/>
    <w:rsid w:val="002B4EAA"/>
    <w:rsid w:val="002B5B9D"/>
    <w:rsid w:val="002B5D26"/>
    <w:rsid w:val="002B5DE3"/>
    <w:rsid w:val="002B60CC"/>
    <w:rsid w:val="002B6F14"/>
    <w:rsid w:val="002C00E0"/>
    <w:rsid w:val="002C058B"/>
    <w:rsid w:val="002C065B"/>
    <w:rsid w:val="002C0BDE"/>
    <w:rsid w:val="002C0E9C"/>
    <w:rsid w:val="002C103E"/>
    <w:rsid w:val="002C151B"/>
    <w:rsid w:val="002C15FE"/>
    <w:rsid w:val="002C1AA7"/>
    <w:rsid w:val="002C1B2F"/>
    <w:rsid w:val="002C1BC1"/>
    <w:rsid w:val="002C2156"/>
    <w:rsid w:val="002C2190"/>
    <w:rsid w:val="002C2A18"/>
    <w:rsid w:val="002C3544"/>
    <w:rsid w:val="002C45A6"/>
    <w:rsid w:val="002C485D"/>
    <w:rsid w:val="002C6522"/>
    <w:rsid w:val="002C69E8"/>
    <w:rsid w:val="002C6B7A"/>
    <w:rsid w:val="002C6FDA"/>
    <w:rsid w:val="002C75A6"/>
    <w:rsid w:val="002C7A35"/>
    <w:rsid w:val="002C7B06"/>
    <w:rsid w:val="002D02B0"/>
    <w:rsid w:val="002D02B1"/>
    <w:rsid w:val="002D0D9F"/>
    <w:rsid w:val="002D11ED"/>
    <w:rsid w:val="002D1B13"/>
    <w:rsid w:val="002D29B9"/>
    <w:rsid w:val="002D2A8C"/>
    <w:rsid w:val="002D383F"/>
    <w:rsid w:val="002D3C1E"/>
    <w:rsid w:val="002D4077"/>
    <w:rsid w:val="002D4227"/>
    <w:rsid w:val="002D4399"/>
    <w:rsid w:val="002D46AF"/>
    <w:rsid w:val="002D486E"/>
    <w:rsid w:val="002D4B74"/>
    <w:rsid w:val="002D52DC"/>
    <w:rsid w:val="002D60D7"/>
    <w:rsid w:val="002D6143"/>
    <w:rsid w:val="002D6173"/>
    <w:rsid w:val="002D62E4"/>
    <w:rsid w:val="002D6A8B"/>
    <w:rsid w:val="002D6C48"/>
    <w:rsid w:val="002D7029"/>
    <w:rsid w:val="002D7908"/>
    <w:rsid w:val="002D7A49"/>
    <w:rsid w:val="002E0336"/>
    <w:rsid w:val="002E0600"/>
    <w:rsid w:val="002E100E"/>
    <w:rsid w:val="002E125F"/>
    <w:rsid w:val="002E1602"/>
    <w:rsid w:val="002E164B"/>
    <w:rsid w:val="002E165F"/>
    <w:rsid w:val="002E1887"/>
    <w:rsid w:val="002E1F80"/>
    <w:rsid w:val="002E2926"/>
    <w:rsid w:val="002E2D5F"/>
    <w:rsid w:val="002E407E"/>
    <w:rsid w:val="002E4459"/>
    <w:rsid w:val="002E4BC1"/>
    <w:rsid w:val="002E51D4"/>
    <w:rsid w:val="002E52A0"/>
    <w:rsid w:val="002E5871"/>
    <w:rsid w:val="002E5C40"/>
    <w:rsid w:val="002E5D4A"/>
    <w:rsid w:val="002E5DBE"/>
    <w:rsid w:val="002E5DFA"/>
    <w:rsid w:val="002E5FA2"/>
    <w:rsid w:val="002E6D1D"/>
    <w:rsid w:val="002E6E03"/>
    <w:rsid w:val="002E7197"/>
    <w:rsid w:val="002E7979"/>
    <w:rsid w:val="002F0722"/>
    <w:rsid w:val="002F0A4C"/>
    <w:rsid w:val="002F17D7"/>
    <w:rsid w:val="002F1876"/>
    <w:rsid w:val="002F1B8C"/>
    <w:rsid w:val="002F2693"/>
    <w:rsid w:val="002F26BE"/>
    <w:rsid w:val="002F2A63"/>
    <w:rsid w:val="002F2D61"/>
    <w:rsid w:val="002F3DB3"/>
    <w:rsid w:val="002F40A3"/>
    <w:rsid w:val="002F4302"/>
    <w:rsid w:val="002F4E86"/>
    <w:rsid w:val="002F5087"/>
    <w:rsid w:val="002F5256"/>
    <w:rsid w:val="002F537B"/>
    <w:rsid w:val="002F5A1B"/>
    <w:rsid w:val="002F5A9D"/>
    <w:rsid w:val="002F61D7"/>
    <w:rsid w:val="002F659C"/>
    <w:rsid w:val="002F697D"/>
    <w:rsid w:val="002F6FBD"/>
    <w:rsid w:val="002F74AC"/>
    <w:rsid w:val="002F7510"/>
    <w:rsid w:val="0030058F"/>
    <w:rsid w:val="00300607"/>
    <w:rsid w:val="003006EE"/>
    <w:rsid w:val="00300BCB"/>
    <w:rsid w:val="0030236D"/>
    <w:rsid w:val="00302FF6"/>
    <w:rsid w:val="00303067"/>
    <w:rsid w:val="00304C35"/>
    <w:rsid w:val="00304C42"/>
    <w:rsid w:val="00304D5B"/>
    <w:rsid w:val="00304EC9"/>
    <w:rsid w:val="003050D4"/>
    <w:rsid w:val="003054A2"/>
    <w:rsid w:val="00305811"/>
    <w:rsid w:val="00306121"/>
    <w:rsid w:val="00306920"/>
    <w:rsid w:val="003070E6"/>
    <w:rsid w:val="00307128"/>
    <w:rsid w:val="0030725B"/>
    <w:rsid w:val="0030781B"/>
    <w:rsid w:val="00307F9E"/>
    <w:rsid w:val="0031034F"/>
    <w:rsid w:val="003105A7"/>
    <w:rsid w:val="00310732"/>
    <w:rsid w:val="00310B0F"/>
    <w:rsid w:val="00311D7A"/>
    <w:rsid w:val="0031206C"/>
    <w:rsid w:val="0031207A"/>
    <w:rsid w:val="0031297E"/>
    <w:rsid w:val="00312B42"/>
    <w:rsid w:val="00313404"/>
    <w:rsid w:val="00313B03"/>
    <w:rsid w:val="00313B1D"/>
    <w:rsid w:val="0031441B"/>
    <w:rsid w:val="00314A08"/>
    <w:rsid w:val="00314F3B"/>
    <w:rsid w:val="00315898"/>
    <w:rsid w:val="00316501"/>
    <w:rsid w:val="00316BF9"/>
    <w:rsid w:val="00316C3C"/>
    <w:rsid w:val="00316D40"/>
    <w:rsid w:val="00316E4E"/>
    <w:rsid w:val="003173C5"/>
    <w:rsid w:val="0031740D"/>
    <w:rsid w:val="0032164F"/>
    <w:rsid w:val="00322D3E"/>
    <w:rsid w:val="00323B48"/>
    <w:rsid w:val="00323C3C"/>
    <w:rsid w:val="00323EE8"/>
    <w:rsid w:val="00324470"/>
    <w:rsid w:val="00324749"/>
    <w:rsid w:val="00324FCC"/>
    <w:rsid w:val="00325860"/>
    <w:rsid w:val="00325C68"/>
    <w:rsid w:val="00325D88"/>
    <w:rsid w:val="003261B3"/>
    <w:rsid w:val="0032649F"/>
    <w:rsid w:val="00326AA7"/>
    <w:rsid w:val="00327362"/>
    <w:rsid w:val="00327EF9"/>
    <w:rsid w:val="00330243"/>
    <w:rsid w:val="003303A9"/>
    <w:rsid w:val="00330702"/>
    <w:rsid w:val="003309B5"/>
    <w:rsid w:val="00330B47"/>
    <w:rsid w:val="00330D07"/>
    <w:rsid w:val="00330E1D"/>
    <w:rsid w:val="00331B85"/>
    <w:rsid w:val="00331C21"/>
    <w:rsid w:val="00331E46"/>
    <w:rsid w:val="003324CA"/>
    <w:rsid w:val="00332DFC"/>
    <w:rsid w:val="00333976"/>
    <w:rsid w:val="003339DC"/>
    <w:rsid w:val="00333D7A"/>
    <w:rsid w:val="0033405F"/>
    <w:rsid w:val="003347B8"/>
    <w:rsid w:val="003352E3"/>
    <w:rsid w:val="00335F1B"/>
    <w:rsid w:val="0033720B"/>
    <w:rsid w:val="003372F1"/>
    <w:rsid w:val="00337771"/>
    <w:rsid w:val="003379DB"/>
    <w:rsid w:val="00340779"/>
    <w:rsid w:val="00340CC5"/>
    <w:rsid w:val="0034157C"/>
    <w:rsid w:val="00341DF5"/>
    <w:rsid w:val="00342F1D"/>
    <w:rsid w:val="0034307A"/>
    <w:rsid w:val="003431A5"/>
    <w:rsid w:val="003437BE"/>
    <w:rsid w:val="00343E50"/>
    <w:rsid w:val="00344ABA"/>
    <w:rsid w:val="00344E63"/>
    <w:rsid w:val="003453F4"/>
    <w:rsid w:val="0034578B"/>
    <w:rsid w:val="00345AA7"/>
    <w:rsid w:val="003470B0"/>
    <w:rsid w:val="0034716A"/>
    <w:rsid w:val="00347ACC"/>
    <w:rsid w:val="003501A0"/>
    <w:rsid w:val="003501AB"/>
    <w:rsid w:val="0035050B"/>
    <w:rsid w:val="00350B94"/>
    <w:rsid w:val="00350E5F"/>
    <w:rsid w:val="003512CD"/>
    <w:rsid w:val="00351545"/>
    <w:rsid w:val="00351AD9"/>
    <w:rsid w:val="00351D04"/>
    <w:rsid w:val="0035202B"/>
    <w:rsid w:val="00353004"/>
    <w:rsid w:val="00353774"/>
    <w:rsid w:val="0035377E"/>
    <w:rsid w:val="00353A68"/>
    <w:rsid w:val="00353AA6"/>
    <w:rsid w:val="00353F46"/>
    <w:rsid w:val="0035425F"/>
    <w:rsid w:val="003543E2"/>
    <w:rsid w:val="00354420"/>
    <w:rsid w:val="00355204"/>
    <w:rsid w:val="0035648B"/>
    <w:rsid w:val="00356507"/>
    <w:rsid w:val="00356B58"/>
    <w:rsid w:val="00357441"/>
    <w:rsid w:val="003578C0"/>
    <w:rsid w:val="00357D5B"/>
    <w:rsid w:val="00357F53"/>
    <w:rsid w:val="00360213"/>
    <w:rsid w:val="00360AF5"/>
    <w:rsid w:val="00360BED"/>
    <w:rsid w:val="00360CB5"/>
    <w:rsid w:val="0036142B"/>
    <w:rsid w:val="0036170D"/>
    <w:rsid w:val="00361A36"/>
    <w:rsid w:val="00361EB8"/>
    <w:rsid w:val="00362393"/>
    <w:rsid w:val="0036242A"/>
    <w:rsid w:val="0036352F"/>
    <w:rsid w:val="00363779"/>
    <w:rsid w:val="003639D6"/>
    <w:rsid w:val="00363C76"/>
    <w:rsid w:val="00363CF2"/>
    <w:rsid w:val="00363F34"/>
    <w:rsid w:val="00364104"/>
    <w:rsid w:val="00364D85"/>
    <w:rsid w:val="003650E7"/>
    <w:rsid w:val="00365440"/>
    <w:rsid w:val="003667FA"/>
    <w:rsid w:val="0036704A"/>
    <w:rsid w:val="00367382"/>
    <w:rsid w:val="0036779F"/>
    <w:rsid w:val="00367D49"/>
    <w:rsid w:val="00370172"/>
    <w:rsid w:val="003707A8"/>
    <w:rsid w:val="00370F6C"/>
    <w:rsid w:val="0037151C"/>
    <w:rsid w:val="0037184C"/>
    <w:rsid w:val="00372183"/>
    <w:rsid w:val="00372553"/>
    <w:rsid w:val="003725B8"/>
    <w:rsid w:val="00372E6E"/>
    <w:rsid w:val="00373648"/>
    <w:rsid w:val="00373692"/>
    <w:rsid w:val="003739B8"/>
    <w:rsid w:val="00373DC4"/>
    <w:rsid w:val="003746C7"/>
    <w:rsid w:val="00374899"/>
    <w:rsid w:val="003755C0"/>
    <w:rsid w:val="00375AA4"/>
    <w:rsid w:val="0037675C"/>
    <w:rsid w:val="00376A9B"/>
    <w:rsid w:val="00377000"/>
    <w:rsid w:val="003774AE"/>
    <w:rsid w:val="00377C52"/>
    <w:rsid w:val="00380855"/>
    <w:rsid w:val="00380D90"/>
    <w:rsid w:val="00381229"/>
    <w:rsid w:val="003818AB"/>
    <w:rsid w:val="00382282"/>
    <w:rsid w:val="00382C98"/>
    <w:rsid w:val="00383672"/>
    <w:rsid w:val="00383C84"/>
    <w:rsid w:val="00383CC7"/>
    <w:rsid w:val="0038406E"/>
    <w:rsid w:val="00384AA0"/>
    <w:rsid w:val="00385596"/>
    <w:rsid w:val="00385CD9"/>
    <w:rsid w:val="00385DE0"/>
    <w:rsid w:val="00386D6E"/>
    <w:rsid w:val="003875F1"/>
    <w:rsid w:val="00387791"/>
    <w:rsid w:val="003901C2"/>
    <w:rsid w:val="0039050E"/>
    <w:rsid w:val="003906CB"/>
    <w:rsid w:val="00390FA5"/>
    <w:rsid w:val="0039133E"/>
    <w:rsid w:val="0039173C"/>
    <w:rsid w:val="00391983"/>
    <w:rsid w:val="00391988"/>
    <w:rsid w:val="0039201F"/>
    <w:rsid w:val="003929CD"/>
    <w:rsid w:val="003934E9"/>
    <w:rsid w:val="003936CB"/>
    <w:rsid w:val="00393F11"/>
    <w:rsid w:val="00393FF3"/>
    <w:rsid w:val="00394216"/>
    <w:rsid w:val="0039454D"/>
    <w:rsid w:val="00394915"/>
    <w:rsid w:val="00394956"/>
    <w:rsid w:val="003955AA"/>
    <w:rsid w:val="003955C7"/>
    <w:rsid w:val="0039565B"/>
    <w:rsid w:val="0039644C"/>
    <w:rsid w:val="00396762"/>
    <w:rsid w:val="00397591"/>
    <w:rsid w:val="00397684"/>
    <w:rsid w:val="003A0209"/>
    <w:rsid w:val="003A0EC1"/>
    <w:rsid w:val="003A1271"/>
    <w:rsid w:val="003A127C"/>
    <w:rsid w:val="003A1A2B"/>
    <w:rsid w:val="003A269E"/>
    <w:rsid w:val="003A2C42"/>
    <w:rsid w:val="003A2D1D"/>
    <w:rsid w:val="003A30EB"/>
    <w:rsid w:val="003A3C81"/>
    <w:rsid w:val="003A3D09"/>
    <w:rsid w:val="003A42C0"/>
    <w:rsid w:val="003A4385"/>
    <w:rsid w:val="003A485E"/>
    <w:rsid w:val="003A4BCB"/>
    <w:rsid w:val="003A5AFA"/>
    <w:rsid w:val="003A5BCE"/>
    <w:rsid w:val="003A5F1A"/>
    <w:rsid w:val="003A60E3"/>
    <w:rsid w:val="003A61DE"/>
    <w:rsid w:val="003A62FD"/>
    <w:rsid w:val="003A6A23"/>
    <w:rsid w:val="003A6DB2"/>
    <w:rsid w:val="003A713A"/>
    <w:rsid w:val="003A7238"/>
    <w:rsid w:val="003B0C3B"/>
    <w:rsid w:val="003B1DCD"/>
    <w:rsid w:val="003B32A8"/>
    <w:rsid w:val="003B32C9"/>
    <w:rsid w:val="003B3944"/>
    <w:rsid w:val="003B3B60"/>
    <w:rsid w:val="003B3D3F"/>
    <w:rsid w:val="003B4DE5"/>
    <w:rsid w:val="003B5C2C"/>
    <w:rsid w:val="003B6F60"/>
    <w:rsid w:val="003B7327"/>
    <w:rsid w:val="003C0EC2"/>
    <w:rsid w:val="003C11BF"/>
    <w:rsid w:val="003C1FF0"/>
    <w:rsid w:val="003C23E3"/>
    <w:rsid w:val="003C3C2E"/>
    <w:rsid w:val="003C3E9A"/>
    <w:rsid w:val="003C41AD"/>
    <w:rsid w:val="003C4C0B"/>
    <w:rsid w:val="003C5416"/>
    <w:rsid w:val="003C5697"/>
    <w:rsid w:val="003C5C81"/>
    <w:rsid w:val="003C6676"/>
    <w:rsid w:val="003C66AD"/>
    <w:rsid w:val="003C7011"/>
    <w:rsid w:val="003C7421"/>
    <w:rsid w:val="003C7753"/>
    <w:rsid w:val="003C7A5C"/>
    <w:rsid w:val="003D00CE"/>
    <w:rsid w:val="003D01CA"/>
    <w:rsid w:val="003D19CE"/>
    <w:rsid w:val="003D1FDD"/>
    <w:rsid w:val="003D2291"/>
    <w:rsid w:val="003D269C"/>
    <w:rsid w:val="003D3528"/>
    <w:rsid w:val="003D3D41"/>
    <w:rsid w:val="003D3FB1"/>
    <w:rsid w:val="003D4118"/>
    <w:rsid w:val="003D41EA"/>
    <w:rsid w:val="003D5333"/>
    <w:rsid w:val="003D5456"/>
    <w:rsid w:val="003D56E9"/>
    <w:rsid w:val="003D60B7"/>
    <w:rsid w:val="003D641F"/>
    <w:rsid w:val="003D69C4"/>
    <w:rsid w:val="003D6B33"/>
    <w:rsid w:val="003D6B7F"/>
    <w:rsid w:val="003D77C3"/>
    <w:rsid w:val="003D7912"/>
    <w:rsid w:val="003E0A36"/>
    <w:rsid w:val="003E0B31"/>
    <w:rsid w:val="003E0B82"/>
    <w:rsid w:val="003E1BA8"/>
    <w:rsid w:val="003E20BB"/>
    <w:rsid w:val="003E2BB6"/>
    <w:rsid w:val="003E2C99"/>
    <w:rsid w:val="003E378B"/>
    <w:rsid w:val="003E38FD"/>
    <w:rsid w:val="003E3990"/>
    <w:rsid w:val="003E4A47"/>
    <w:rsid w:val="003E5110"/>
    <w:rsid w:val="003E5136"/>
    <w:rsid w:val="003E5D9E"/>
    <w:rsid w:val="003E5EA5"/>
    <w:rsid w:val="003E6A48"/>
    <w:rsid w:val="003E71D2"/>
    <w:rsid w:val="003E763F"/>
    <w:rsid w:val="003F082E"/>
    <w:rsid w:val="003F151E"/>
    <w:rsid w:val="003F1A0E"/>
    <w:rsid w:val="003F1CE0"/>
    <w:rsid w:val="003F2B49"/>
    <w:rsid w:val="003F384F"/>
    <w:rsid w:val="003F58ED"/>
    <w:rsid w:val="003F5A13"/>
    <w:rsid w:val="003F6006"/>
    <w:rsid w:val="003F66BB"/>
    <w:rsid w:val="003F69BE"/>
    <w:rsid w:val="003F69F5"/>
    <w:rsid w:val="003F7096"/>
    <w:rsid w:val="003F7964"/>
    <w:rsid w:val="004004E3"/>
    <w:rsid w:val="00402011"/>
    <w:rsid w:val="004020AB"/>
    <w:rsid w:val="004024A9"/>
    <w:rsid w:val="00402D7A"/>
    <w:rsid w:val="00402F86"/>
    <w:rsid w:val="004032F2"/>
    <w:rsid w:val="00403527"/>
    <w:rsid w:val="004036FC"/>
    <w:rsid w:val="00403939"/>
    <w:rsid w:val="00403ABB"/>
    <w:rsid w:val="00403E3D"/>
    <w:rsid w:val="0040465E"/>
    <w:rsid w:val="00405271"/>
    <w:rsid w:val="00405319"/>
    <w:rsid w:val="00405763"/>
    <w:rsid w:val="00405BCA"/>
    <w:rsid w:val="00405F8D"/>
    <w:rsid w:val="004060A6"/>
    <w:rsid w:val="0040716A"/>
    <w:rsid w:val="00407A40"/>
    <w:rsid w:val="00407E06"/>
    <w:rsid w:val="004105DB"/>
    <w:rsid w:val="004109CB"/>
    <w:rsid w:val="00410F5F"/>
    <w:rsid w:val="00411557"/>
    <w:rsid w:val="004118D9"/>
    <w:rsid w:val="00411964"/>
    <w:rsid w:val="004119DD"/>
    <w:rsid w:val="00411E79"/>
    <w:rsid w:val="0041248C"/>
    <w:rsid w:val="004124FE"/>
    <w:rsid w:val="00412934"/>
    <w:rsid w:val="00413021"/>
    <w:rsid w:val="00413988"/>
    <w:rsid w:val="00413C1B"/>
    <w:rsid w:val="00414145"/>
    <w:rsid w:val="004149AC"/>
    <w:rsid w:val="00414BD6"/>
    <w:rsid w:val="004152D3"/>
    <w:rsid w:val="00415A74"/>
    <w:rsid w:val="00415AAC"/>
    <w:rsid w:val="00415FB4"/>
    <w:rsid w:val="00415FC0"/>
    <w:rsid w:val="00416260"/>
    <w:rsid w:val="0041654C"/>
    <w:rsid w:val="0041656A"/>
    <w:rsid w:val="004166D7"/>
    <w:rsid w:val="004169C7"/>
    <w:rsid w:val="00416DC0"/>
    <w:rsid w:val="0042041D"/>
    <w:rsid w:val="00420E85"/>
    <w:rsid w:val="00420F58"/>
    <w:rsid w:val="00420FAA"/>
    <w:rsid w:val="00421647"/>
    <w:rsid w:val="004217E2"/>
    <w:rsid w:val="00421EB6"/>
    <w:rsid w:val="00422361"/>
    <w:rsid w:val="004248E4"/>
    <w:rsid w:val="00424A6E"/>
    <w:rsid w:val="00424C60"/>
    <w:rsid w:val="0042518E"/>
    <w:rsid w:val="00425C86"/>
    <w:rsid w:val="004260CF"/>
    <w:rsid w:val="004262F5"/>
    <w:rsid w:val="00427182"/>
    <w:rsid w:val="0042757D"/>
    <w:rsid w:val="00427D40"/>
    <w:rsid w:val="00427DBB"/>
    <w:rsid w:val="00427E8F"/>
    <w:rsid w:val="00430798"/>
    <w:rsid w:val="004307D6"/>
    <w:rsid w:val="00430957"/>
    <w:rsid w:val="00431537"/>
    <w:rsid w:val="004320A5"/>
    <w:rsid w:val="0043241F"/>
    <w:rsid w:val="004325E7"/>
    <w:rsid w:val="004330AC"/>
    <w:rsid w:val="004338F3"/>
    <w:rsid w:val="00433DF6"/>
    <w:rsid w:val="00434577"/>
    <w:rsid w:val="00434651"/>
    <w:rsid w:val="0043477D"/>
    <w:rsid w:val="00434D38"/>
    <w:rsid w:val="00435452"/>
    <w:rsid w:val="00435BEC"/>
    <w:rsid w:val="004360C5"/>
    <w:rsid w:val="00436722"/>
    <w:rsid w:val="00437181"/>
    <w:rsid w:val="00437A47"/>
    <w:rsid w:val="00437D83"/>
    <w:rsid w:val="00440878"/>
    <w:rsid w:val="0044095D"/>
    <w:rsid w:val="00440AA3"/>
    <w:rsid w:val="00440FC2"/>
    <w:rsid w:val="00441973"/>
    <w:rsid w:val="004419D9"/>
    <w:rsid w:val="00441F08"/>
    <w:rsid w:val="00443250"/>
    <w:rsid w:val="0044397D"/>
    <w:rsid w:val="00443E3A"/>
    <w:rsid w:val="0044413F"/>
    <w:rsid w:val="00445039"/>
    <w:rsid w:val="00445605"/>
    <w:rsid w:val="00445C08"/>
    <w:rsid w:val="0044602B"/>
    <w:rsid w:val="004462D1"/>
    <w:rsid w:val="00446DE1"/>
    <w:rsid w:val="00447426"/>
    <w:rsid w:val="00447469"/>
    <w:rsid w:val="00447DEC"/>
    <w:rsid w:val="00450810"/>
    <w:rsid w:val="00451525"/>
    <w:rsid w:val="00451640"/>
    <w:rsid w:val="0045182E"/>
    <w:rsid w:val="00451BA6"/>
    <w:rsid w:val="00451C48"/>
    <w:rsid w:val="00452372"/>
    <w:rsid w:val="0045373C"/>
    <w:rsid w:val="00453D8B"/>
    <w:rsid w:val="00453F3E"/>
    <w:rsid w:val="00454100"/>
    <w:rsid w:val="0045427D"/>
    <w:rsid w:val="0045482F"/>
    <w:rsid w:val="00454A24"/>
    <w:rsid w:val="004551E6"/>
    <w:rsid w:val="00455470"/>
    <w:rsid w:val="004555CD"/>
    <w:rsid w:val="0045563F"/>
    <w:rsid w:val="0045566D"/>
    <w:rsid w:val="00455C65"/>
    <w:rsid w:val="00455CA2"/>
    <w:rsid w:val="004567A3"/>
    <w:rsid w:val="00456F87"/>
    <w:rsid w:val="00457C60"/>
    <w:rsid w:val="00457EB7"/>
    <w:rsid w:val="0046054B"/>
    <w:rsid w:val="004605B4"/>
    <w:rsid w:val="00460C2F"/>
    <w:rsid w:val="00461653"/>
    <w:rsid w:val="0046188F"/>
    <w:rsid w:val="00461BEC"/>
    <w:rsid w:val="004620F0"/>
    <w:rsid w:val="004630CA"/>
    <w:rsid w:val="0046350C"/>
    <w:rsid w:val="00463542"/>
    <w:rsid w:val="00463E3E"/>
    <w:rsid w:val="00464278"/>
    <w:rsid w:val="004645A3"/>
    <w:rsid w:val="00464638"/>
    <w:rsid w:val="004658EA"/>
    <w:rsid w:val="00465BA5"/>
    <w:rsid w:val="004662F2"/>
    <w:rsid w:val="0046637B"/>
    <w:rsid w:val="0046647B"/>
    <w:rsid w:val="00466806"/>
    <w:rsid w:val="00467C9F"/>
    <w:rsid w:val="0047012E"/>
    <w:rsid w:val="00470F9D"/>
    <w:rsid w:val="0047150C"/>
    <w:rsid w:val="00471C4C"/>
    <w:rsid w:val="00471CFF"/>
    <w:rsid w:val="0047210E"/>
    <w:rsid w:val="004731EE"/>
    <w:rsid w:val="00473795"/>
    <w:rsid w:val="004738F8"/>
    <w:rsid w:val="00473A06"/>
    <w:rsid w:val="00473E65"/>
    <w:rsid w:val="00473F4A"/>
    <w:rsid w:val="004750AF"/>
    <w:rsid w:val="004755ED"/>
    <w:rsid w:val="004756BA"/>
    <w:rsid w:val="004757B1"/>
    <w:rsid w:val="00475CC9"/>
    <w:rsid w:val="0047639F"/>
    <w:rsid w:val="004764A8"/>
    <w:rsid w:val="00476F10"/>
    <w:rsid w:val="00476FE7"/>
    <w:rsid w:val="00477AFF"/>
    <w:rsid w:val="00480673"/>
    <w:rsid w:val="00480A56"/>
    <w:rsid w:val="00481212"/>
    <w:rsid w:val="004813B7"/>
    <w:rsid w:val="00481AD3"/>
    <w:rsid w:val="00481BDD"/>
    <w:rsid w:val="004826DC"/>
    <w:rsid w:val="00482B06"/>
    <w:rsid w:val="004842CD"/>
    <w:rsid w:val="0048493E"/>
    <w:rsid w:val="00485A14"/>
    <w:rsid w:val="00485E4E"/>
    <w:rsid w:val="00486139"/>
    <w:rsid w:val="004862FE"/>
    <w:rsid w:val="00486632"/>
    <w:rsid w:val="00486743"/>
    <w:rsid w:val="00486B08"/>
    <w:rsid w:val="00486D54"/>
    <w:rsid w:val="00486D98"/>
    <w:rsid w:val="00486DBF"/>
    <w:rsid w:val="00486E77"/>
    <w:rsid w:val="00487452"/>
    <w:rsid w:val="00490AA0"/>
    <w:rsid w:val="00490CBB"/>
    <w:rsid w:val="00490E07"/>
    <w:rsid w:val="00491032"/>
    <w:rsid w:val="00491339"/>
    <w:rsid w:val="0049139C"/>
    <w:rsid w:val="004914F0"/>
    <w:rsid w:val="00491F4F"/>
    <w:rsid w:val="00492218"/>
    <w:rsid w:val="004930B4"/>
    <w:rsid w:val="0049326A"/>
    <w:rsid w:val="00493AE9"/>
    <w:rsid w:val="00494815"/>
    <w:rsid w:val="00494C46"/>
    <w:rsid w:val="00495637"/>
    <w:rsid w:val="00495CE4"/>
    <w:rsid w:val="004970A0"/>
    <w:rsid w:val="004970B9"/>
    <w:rsid w:val="004A07C8"/>
    <w:rsid w:val="004A07DB"/>
    <w:rsid w:val="004A11C6"/>
    <w:rsid w:val="004A1B9B"/>
    <w:rsid w:val="004A2E58"/>
    <w:rsid w:val="004A37BD"/>
    <w:rsid w:val="004A37E8"/>
    <w:rsid w:val="004A3913"/>
    <w:rsid w:val="004A393B"/>
    <w:rsid w:val="004A3EB6"/>
    <w:rsid w:val="004A3F18"/>
    <w:rsid w:val="004A41F5"/>
    <w:rsid w:val="004A42AB"/>
    <w:rsid w:val="004A617B"/>
    <w:rsid w:val="004A6426"/>
    <w:rsid w:val="004A78A8"/>
    <w:rsid w:val="004A7ADE"/>
    <w:rsid w:val="004A7CA4"/>
    <w:rsid w:val="004B001F"/>
    <w:rsid w:val="004B0799"/>
    <w:rsid w:val="004B13EA"/>
    <w:rsid w:val="004B1563"/>
    <w:rsid w:val="004B1A41"/>
    <w:rsid w:val="004B1B6A"/>
    <w:rsid w:val="004B2948"/>
    <w:rsid w:val="004B2DFA"/>
    <w:rsid w:val="004B318D"/>
    <w:rsid w:val="004B35BE"/>
    <w:rsid w:val="004B3C1D"/>
    <w:rsid w:val="004B3D9A"/>
    <w:rsid w:val="004B4207"/>
    <w:rsid w:val="004B429D"/>
    <w:rsid w:val="004B549D"/>
    <w:rsid w:val="004B557D"/>
    <w:rsid w:val="004B686B"/>
    <w:rsid w:val="004B6F05"/>
    <w:rsid w:val="004B7F75"/>
    <w:rsid w:val="004C0B8A"/>
    <w:rsid w:val="004C1204"/>
    <w:rsid w:val="004C2408"/>
    <w:rsid w:val="004C2F46"/>
    <w:rsid w:val="004C30A8"/>
    <w:rsid w:val="004C3CA9"/>
    <w:rsid w:val="004C4765"/>
    <w:rsid w:val="004C4773"/>
    <w:rsid w:val="004C59EA"/>
    <w:rsid w:val="004C5A11"/>
    <w:rsid w:val="004C5C17"/>
    <w:rsid w:val="004C5F05"/>
    <w:rsid w:val="004C63ED"/>
    <w:rsid w:val="004C670F"/>
    <w:rsid w:val="004C6BBA"/>
    <w:rsid w:val="004C7750"/>
    <w:rsid w:val="004C7818"/>
    <w:rsid w:val="004C7F84"/>
    <w:rsid w:val="004D034A"/>
    <w:rsid w:val="004D0378"/>
    <w:rsid w:val="004D07F2"/>
    <w:rsid w:val="004D0F17"/>
    <w:rsid w:val="004D1A3D"/>
    <w:rsid w:val="004D1B41"/>
    <w:rsid w:val="004D30E0"/>
    <w:rsid w:val="004D3A70"/>
    <w:rsid w:val="004D43ED"/>
    <w:rsid w:val="004D668D"/>
    <w:rsid w:val="004D73C7"/>
    <w:rsid w:val="004D76C8"/>
    <w:rsid w:val="004D777B"/>
    <w:rsid w:val="004D7ECB"/>
    <w:rsid w:val="004E019A"/>
    <w:rsid w:val="004E026C"/>
    <w:rsid w:val="004E0CA8"/>
    <w:rsid w:val="004E0F13"/>
    <w:rsid w:val="004E14B9"/>
    <w:rsid w:val="004E1A98"/>
    <w:rsid w:val="004E1EF8"/>
    <w:rsid w:val="004E232E"/>
    <w:rsid w:val="004E240D"/>
    <w:rsid w:val="004E32BC"/>
    <w:rsid w:val="004E4831"/>
    <w:rsid w:val="004E5566"/>
    <w:rsid w:val="004E58C0"/>
    <w:rsid w:val="004E5CB3"/>
    <w:rsid w:val="004E64A0"/>
    <w:rsid w:val="004E64E8"/>
    <w:rsid w:val="004E67CF"/>
    <w:rsid w:val="004E6CCD"/>
    <w:rsid w:val="004E7AA7"/>
    <w:rsid w:val="004F07BC"/>
    <w:rsid w:val="004F0983"/>
    <w:rsid w:val="004F0B54"/>
    <w:rsid w:val="004F0B7D"/>
    <w:rsid w:val="004F11D6"/>
    <w:rsid w:val="004F159A"/>
    <w:rsid w:val="004F16A4"/>
    <w:rsid w:val="004F1A0F"/>
    <w:rsid w:val="004F1FCA"/>
    <w:rsid w:val="004F25B6"/>
    <w:rsid w:val="004F26BF"/>
    <w:rsid w:val="004F285E"/>
    <w:rsid w:val="004F35A2"/>
    <w:rsid w:val="004F37F0"/>
    <w:rsid w:val="004F3906"/>
    <w:rsid w:val="004F404B"/>
    <w:rsid w:val="004F4B02"/>
    <w:rsid w:val="004F4E63"/>
    <w:rsid w:val="004F66D3"/>
    <w:rsid w:val="004F6A21"/>
    <w:rsid w:val="004F6E27"/>
    <w:rsid w:val="004F6EE2"/>
    <w:rsid w:val="004F71A5"/>
    <w:rsid w:val="004F71E3"/>
    <w:rsid w:val="004F72A5"/>
    <w:rsid w:val="004F7B6E"/>
    <w:rsid w:val="004F7E61"/>
    <w:rsid w:val="00500036"/>
    <w:rsid w:val="00500445"/>
    <w:rsid w:val="00500ADE"/>
    <w:rsid w:val="00501182"/>
    <w:rsid w:val="005012BB"/>
    <w:rsid w:val="005015DC"/>
    <w:rsid w:val="00501643"/>
    <w:rsid w:val="00502144"/>
    <w:rsid w:val="0050228E"/>
    <w:rsid w:val="00503139"/>
    <w:rsid w:val="00503500"/>
    <w:rsid w:val="00503BAC"/>
    <w:rsid w:val="005044EE"/>
    <w:rsid w:val="0050474F"/>
    <w:rsid w:val="00504C0B"/>
    <w:rsid w:val="00504D12"/>
    <w:rsid w:val="00506894"/>
    <w:rsid w:val="005068F0"/>
    <w:rsid w:val="00507569"/>
    <w:rsid w:val="00507E01"/>
    <w:rsid w:val="0051090E"/>
    <w:rsid w:val="005109AA"/>
    <w:rsid w:val="00510BA3"/>
    <w:rsid w:val="00511476"/>
    <w:rsid w:val="0051198E"/>
    <w:rsid w:val="00511B84"/>
    <w:rsid w:val="00512001"/>
    <w:rsid w:val="005120EB"/>
    <w:rsid w:val="00512B7A"/>
    <w:rsid w:val="00512E8F"/>
    <w:rsid w:val="00512EC6"/>
    <w:rsid w:val="0051333B"/>
    <w:rsid w:val="00513696"/>
    <w:rsid w:val="00514010"/>
    <w:rsid w:val="00514142"/>
    <w:rsid w:val="00514342"/>
    <w:rsid w:val="005146E0"/>
    <w:rsid w:val="005146EF"/>
    <w:rsid w:val="00514E5C"/>
    <w:rsid w:val="00514F30"/>
    <w:rsid w:val="005151B7"/>
    <w:rsid w:val="00515BA4"/>
    <w:rsid w:val="00516071"/>
    <w:rsid w:val="005171C1"/>
    <w:rsid w:val="005177B4"/>
    <w:rsid w:val="005178E1"/>
    <w:rsid w:val="00517C69"/>
    <w:rsid w:val="005202E8"/>
    <w:rsid w:val="0052039C"/>
    <w:rsid w:val="00521F6F"/>
    <w:rsid w:val="00522F41"/>
    <w:rsid w:val="00523132"/>
    <w:rsid w:val="00523232"/>
    <w:rsid w:val="005234F5"/>
    <w:rsid w:val="0052350F"/>
    <w:rsid w:val="00523583"/>
    <w:rsid w:val="0052410C"/>
    <w:rsid w:val="005250D2"/>
    <w:rsid w:val="00525BA8"/>
    <w:rsid w:val="00525D7C"/>
    <w:rsid w:val="00526256"/>
    <w:rsid w:val="0052625C"/>
    <w:rsid w:val="00526C15"/>
    <w:rsid w:val="0052722D"/>
    <w:rsid w:val="0052782A"/>
    <w:rsid w:val="00527E00"/>
    <w:rsid w:val="005300A4"/>
    <w:rsid w:val="00530150"/>
    <w:rsid w:val="00530E93"/>
    <w:rsid w:val="00532636"/>
    <w:rsid w:val="0053291E"/>
    <w:rsid w:val="00532A72"/>
    <w:rsid w:val="00532BFE"/>
    <w:rsid w:val="00533BA3"/>
    <w:rsid w:val="0053434A"/>
    <w:rsid w:val="005368C7"/>
    <w:rsid w:val="00536F63"/>
    <w:rsid w:val="0054008E"/>
    <w:rsid w:val="005403D7"/>
    <w:rsid w:val="00540755"/>
    <w:rsid w:val="00541170"/>
    <w:rsid w:val="00541A9C"/>
    <w:rsid w:val="00541B81"/>
    <w:rsid w:val="00541CD1"/>
    <w:rsid w:val="00542F72"/>
    <w:rsid w:val="005445B3"/>
    <w:rsid w:val="00545FD9"/>
    <w:rsid w:val="0054650B"/>
    <w:rsid w:val="005466C3"/>
    <w:rsid w:val="0054693A"/>
    <w:rsid w:val="00546D86"/>
    <w:rsid w:val="00547475"/>
    <w:rsid w:val="00547644"/>
    <w:rsid w:val="00547801"/>
    <w:rsid w:val="005479EC"/>
    <w:rsid w:val="00547B8B"/>
    <w:rsid w:val="00547EF0"/>
    <w:rsid w:val="00550739"/>
    <w:rsid w:val="00550849"/>
    <w:rsid w:val="00550AD4"/>
    <w:rsid w:val="005514E5"/>
    <w:rsid w:val="00551AAF"/>
    <w:rsid w:val="00551FCA"/>
    <w:rsid w:val="005523FE"/>
    <w:rsid w:val="00552476"/>
    <w:rsid w:val="00552B75"/>
    <w:rsid w:val="00552E9E"/>
    <w:rsid w:val="00553319"/>
    <w:rsid w:val="00553F83"/>
    <w:rsid w:val="005540CF"/>
    <w:rsid w:val="005542ED"/>
    <w:rsid w:val="005543AB"/>
    <w:rsid w:val="00554420"/>
    <w:rsid w:val="0055489F"/>
    <w:rsid w:val="00554F0F"/>
    <w:rsid w:val="00555113"/>
    <w:rsid w:val="00555995"/>
    <w:rsid w:val="00556AE4"/>
    <w:rsid w:val="00556FF9"/>
    <w:rsid w:val="0055762C"/>
    <w:rsid w:val="0055767D"/>
    <w:rsid w:val="00557EF3"/>
    <w:rsid w:val="005603AE"/>
    <w:rsid w:val="00560CFF"/>
    <w:rsid w:val="00562569"/>
    <w:rsid w:val="0056263A"/>
    <w:rsid w:val="0056275D"/>
    <w:rsid w:val="00563920"/>
    <w:rsid w:val="00563EF8"/>
    <w:rsid w:val="005653B0"/>
    <w:rsid w:val="00566005"/>
    <w:rsid w:val="00567046"/>
    <w:rsid w:val="00567081"/>
    <w:rsid w:val="00567166"/>
    <w:rsid w:val="00567588"/>
    <w:rsid w:val="00570586"/>
    <w:rsid w:val="005705F0"/>
    <w:rsid w:val="00570878"/>
    <w:rsid w:val="00571214"/>
    <w:rsid w:val="00572418"/>
    <w:rsid w:val="00572471"/>
    <w:rsid w:val="00572FDF"/>
    <w:rsid w:val="00573836"/>
    <w:rsid w:val="0057409A"/>
    <w:rsid w:val="00574DF1"/>
    <w:rsid w:val="00575A8B"/>
    <w:rsid w:val="00575B10"/>
    <w:rsid w:val="005763EC"/>
    <w:rsid w:val="0057672A"/>
    <w:rsid w:val="005768B6"/>
    <w:rsid w:val="00577101"/>
    <w:rsid w:val="005805CE"/>
    <w:rsid w:val="00580A3C"/>
    <w:rsid w:val="00580F3D"/>
    <w:rsid w:val="00581057"/>
    <w:rsid w:val="0058134D"/>
    <w:rsid w:val="00581AC3"/>
    <w:rsid w:val="00581D30"/>
    <w:rsid w:val="005820A4"/>
    <w:rsid w:val="0058220D"/>
    <w:rsid w:val="00582644"/>
    <w:rsid w:val="005829F8"/>
    <w:rsid w:val="00583D8F"/>
    <w:rsid w:val="00583F5B"/>
    <w:rsid w:val="00583FD4"/>
    <w:rsid w:val="0058466B"/>
    <w:rsid w:val="00584ED6"/>
    <w:rsid w:val="0058521F"/>
    <w:rsid w:val="00585527"/>
    <w:rsid w:val="00586B81"/>
    <w:rsid w:val="00586FA7"/>
    <w:rsid w:val="00587AAB"/>
    <w:rsid w:val="00587EDF"/>
    <w:rsid w:val="00590486"/>
    <w:rsid w:val="00590AE6"/>
    <w:rsid w:val="00590CAE"/>
    <w:rsid w:val="00590CD6"/>
    <w:rsid w:val="00590D9A"/>
    <w:rsid w:val="0059193F"/>
    <w:rsid w:val="00593CC0"/>
    <w:rsid w:val="005944CB"/>
    <w:rsid w:val="0059540F"/>
    <w:rsid w:val="00595457"/>
    <w:rsid w:val="00595529"/>
    <w:rsid w:val="0059557A"/>
    <w:rsid w:val="005956CB"/>
    <w:rsid w:val="00596B7E"/>
    <w:rsid w:val="00597D0E"/>
    <w:rsid w:val="005A019B"/>
    <w:rsid w:val="005A0A04"/>
    <w:rsid w:val="005A1146"/>
    <w:rsid w:val="005A1648"/>
    <w:rsid w:val="005A16B7"/>
    <w:rsid w:val="005A20F8"/>
    <w:rsid w:val="005A25E6"/>
    <w:rsid w:val="005A27AB"/>
    <w:rsid w:val="005A41EE"/>
    <w:rsid w:val="005A497E"/>
    <w:rsid w:val="005A4CA0"/>
    <w:rsid w:val="005A4E48"/>
    <w:rsid w:val="005A4E94"/>
    <w:rsid w:val="005A5467"/>
    <w:rsid w:val="005A634E"/>
    <w:rsid w:val="005A645D"/>
    <w:rsid w:val="005A6932"/>
    <w:rsid w:val="005A7066"/>
    <w:rsid w:val="005A7539"/>
    <w:rsid w:val="005A7585"/>
    <w:rsid w:val="005A7923"/>
    <w:rsid w:val="005A7978"/>
    <w:rsid w:val="005B03DC"/>
    <w:rsid w:val="005B0A88"/>
    <w:rsid w:val="005B1462"/>
    <w:rsid w:val="005B1B95"/>
    <w:rsid w:val="005B254B"/>
    <w:rsid w:val="005B2BB6"/>
    <w:rsid w:val="005B3052"/>
    <w:rsid w:val="005B3173"/>
    <w:rsid w:val="005B3352"/>
    <w:rsid w:val="005B3D92"/>
    <w:rsid w:val="005B5751"/>
    <w:rsid w:val="005B6CCB"/>
    <w:rsid w:val="005B792A"/>
    <w:rsid w:val="005B7BB0"/>
    <w:rsid w:val="005B7BC5"/>
    <w:rsid w:val="005C02C2"/>
    <w:rsid w:val="005C08A7"/>
    <w:rsid w:val="005C09A5"/>
    <w:rsid w:val="005C0D14"/>
    <w:rsid w:val="005C0F99"/>
    <w:rsid w:val="005C2664"/>
    <w:rsid w:val="005C2EF0"/>
    <w:rsid w:val="005C329F"/>
    <w:rsid w:val="005C4499"/>
    <w:rsid w:val="005C4D4C"/>
    <w:rsid w:val="005C5148"/>
    <w:rsid w:val="005C5AF5"/>
    <w:rsid w:val="005C60AB"/>
    <w:rsid w:val="005C65A2"/>
    <w:rsid w:val="005C670E"/>
    <w:rsid w:val="005C6AAA"/>
    <w:rsid w:val="005C7154"/>
    <w:rsid w:val="005D0647"/>
    <w:rsid w:val="005D0666"/>
    <w:rsid w:val="005D1E0D"/>
    <w:rsid w:val="005D1E6B"/>
    <w:rsid w:val="005D2A78"/>
    <w:rsid w:val="005D2EE1"/>
    <w:rsid w:val="005D32DA"/>
    <w:rsid w:val="005D39FE"/>
    <w:rsid w:val="005D4727"/>
    <w:rsid w:val="005D483D"/>
    <w:rsid w:val="005D4A5F"/>
    <w:rsid w:val="005D5E04"/>
    <w:rsid w:val="005D6493"/>
    <w:rsid w:val="005E04FF"/>
    <w:rsid w:val="005E05F5"/>
    <w:rsid w:val="005E071C"/>
    <w:rsid w:val="005E08B5"/>
    <w:rsid w:val="005E0F93"/>
    <w:rsid w:val="005E0FA5"/>
    <w:rsid w:val="005E12FC"/>
    <w:rsid w:val="005E1C51"/>
    <w:rsid w:val="005E1CB1"/>
    <w:rsid w:val="005E1EF4"/>
    <w:rsid w:val="005E2A8D"/>
    <w:rsid w:val="005E2CD7"/>
    <w:rsid w:val="005E2E1F"/>
    <w:rsid w:val="005E4783"/>
    <w:rsid w:val="005E53C6"/>
    <w:rsid w:val="005E5F00"/>
    <w:rsid w:val="005E64E3"/>
    <w:rsid w:val="005E70BA"/>
    <w:rsid w:val="005E7586"/>
    <w:rsid w:val="005E7AA0"/>
    <w:rsid w:val="005E7AB2"/>
    <w:rsid w:val="005E7F43"/>
    <w:rsid w:val="005E7FE3"/>
    <w:rsid w:val="005F0172"/>
    <w:rsid w:val="005F0FAD"/>
    <w:rsid w:val="005F12B5"/>
    <w:rsid w:val="005F138B"/>
    <w:rsid w:val="005F1584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5840"/>
    <w:rsid w:val="005F58D2"/>
    <w:rsid w:val="005F67A6"/>
    <w:rsid w:val="005F737C"/>
    <w:rsid w:val="005F7599"/>
    <w:rsid w:val="005F795A"/>
    <w:rsid w:val="00601BB3"/>
    <w:rsid w:val="00602F10"/>
    <w:rsid w:val="00604726"/>
    <w:rsid w:val="006053FB"/>
    <w:rsid w:val="0060631C"/>
    <w:rsid w:val="00606D8F"/>
    <w:rsid w:val="00606EC4"/>
    <w:rsid w:val="0060743A"/>
    <w:rsid w:val="00607CF8"/>
    <w:rsid w:val="00610982"/>
    <w:rsid w:val="00610A8D"/>
    <w:rsid w:val="00611ABD"/>
    <w:rsid w:val="0061205D"/>
    <w:rsid w:val="006123A2"/>
    <w:rsid w:val="00612569"/>
    <w:rsid w:val="00613281"/>
    <w:rsid w:val="00614E25"/>
    <w:rsid w:val="006159C8"/>
    <w:rsid w:val="00616264"/>
    <w:rsid w:val="00616D2A"/>
    <w:rsid w:val="00616F70"/>
    <w:rsid w:val="006178D1"/>
    <w:rsid w:val="006208AF"/>
    <w:rsid w:val="006219EA"/>
    <w:rsid w:val="0062204B"/>
    <w:rsid w:val="0062323A"/>
    <w:rsid w:val="0062361D"/>
    <w:rsid w:val="00624CA7"/>
    <w:rsid w:val="006259C4"/>
    <w:rsid w:val="0062663E"/>
    <w:rsid w:val="00627954"/>
    <w:rsid w:val="00627A62"/>
    <w:rsid w:val="00630207"/>
    <w:rsid w:val="00630BA9"/>
    <w:rsid w:val="006312FE"/>
    <w:rsid w:val="00631C1F"/>
    <w:rsid w:val="006330CB"/>
    <w:rsid w:val="00633257"/>
    <w:rsid w:val="0063371E"/>
    <w:rsid w:val="00633B33"/>
    <w:rsid w:val="00633CAB"/>
    <w:rsid w:val="00634338"/>
    <w:rsid w:val="0063556B"/>
    <w:rsid w:val="006363ED"/>
    <w:rsid w:val="00637588"/>
    <w:rsid w:val="00637BF8"/>
    <w:rsid w:val="00640464"/>
    <w:rsid w:val="006406A6"/>
    <w:rsid w:val="00640ED3"/>
    <w:rsid w:val="00641139"/>
    <w:rsid w:val="00641D5B"/>
    <w:rsid w:val="006423E4"/>
    <w:rsid w:val="00642D5E"/>
    <w:rsid w:val="006430D4"/>
    <w:rsid w:val="00643146"/>
    <w:rsid w:val="00643AE8"/>
    <w:rsid w:val="00644068"/>
    <w:rsid w:val="00644DE6"/>
    <w:rsid w:val="00645230"/>
    <w:rsid w:val="006452FC"/>
    <w:rsid w:val="0064536B"/>
    <w:rsid w:val="00645DEA"/>
    <w:rsid w:val="00645E4E"/>
    <w:rsid w:val="00646014"/>
    <w:rsid w:val="0064658F"/>
    <w:rsid w:val="006471C6"/>
    <w:rsid w:val="006476F5"/>
    <w:rsid w:val="00647847"/>
    <w:rsid w:val="006508EA"/>
    <w:rsid w:val="00650B32"/>
    <w:rsid w:val="0065106E"/>
    <w:rsid w:val="0065207B"/>
    <w:rsid w:val="0065285D"/>
    <w:rsid w:val="00652AE7"/>
    <w:rsid w:val="00652D5C"/>
    <w:rsid w:val="00653147"/>
    <w:rsid w:val="00653205"/>
    <w:rsid w:val="006533C3"/>
    <w:rsid w:val="00653685"/>
    <w:rsid w:val="006538E8"/>
    <w:rsid w:val="00653A28"/>
    <w:rsid w:val="0065433C"/>
    <w:rsid w:val="00654369"/>
    <w:rsid w:val="006544B1"/>
    <w:rsid w:val="0065528A"/>
    <w:rsid w:val="00655811"/>
    <w:rsid w:val="00655890"/>
    <w:rsid w:val="00656009"/>
    <w:rsid w:val="006560A7"/>
    <w:rsid w:val="00656469"/>
    <w:rsid w:val="0065646A"/>
    <w:rsid w:val="00656BF6"/>
    <w:rsid w:val="0065794A"/>
    <w:rsid w:val="00661781"/>
    <w:rsid w:val="00661BF1"/>
    <w:rsid w:val="006623E8"/>
    <w:rsid w:val="006627A5"/>
    <w:rsid w:val="006627CF"/>
    <w:rsid w:val="00663137"/>
    <w:rsid w:val="006634F0"/>
    <w:rsid w:val="00663E24"/>
    <w:rsid w:val="00664614"/>
    <w:rsid w:val="00664868"/>
    <w:rsid w:val="00664F07"/>
    <w:rsid w:val="006655D8"/>
    <w:rsid w:val="00666A28"/>
    <w:rsid w:val="00666B8D"/>
    <w:rsid w:val="00666C15"/>
    <w:rsid w:val="00666D9E"/>
    <w:rsid w:val="00667BF1"/>
    <w:rsid w:val="00667E34"/>
    <w:rsid w:val="006702DC"/>
    <w:rsid w:val="006708A9"/>
    <w:rsid w:val="006708C2"/>
    <w:rsid w:val="00670B38"/>
    <w:rsid w:val="006712B3"/>
    <w:rsid w:val="006712F7"/>
    <w:rsid w:val="00671B6B"/>
    <w:rsid w:val="006720EF"/>
    <w:rsid w:val="0067240C"/>
    <w:rsid w:val="0067297B"/>
    <w:rsid w:val="00673107"/>
    <w:rsid w:val="00673931"/>
    <w:rsid w:val="00674934"/>
    <w:rsid w:val="00675927"/>
    <w:rsid w:val="00675B22"/>
    <w:rsid w:val="00675C18"/>
    <w:rsid w:val="00675D92"/>
    <w:rsid w:val="00675DCC"/>
    <w:rsid w:val="00675F41"/>
    <w:rsid w:val="0067642D"/>
    <w:rsid w:val="00676F96"/>
    <w:rsid w:val="00676FB2"/>
    <w:rsid w:val="006771D8"/>
    <w:rsid w:val="00677294"/>
    <w:rsid w:val="0068063A"/>
    <w:rsid w:val="00680D05"/>
    <w:rsid w:val="006812AD"/>
    <w:rsid w:val="00681415"/>
    <w:rsid w:val="00681910"/>
    <w:rsid w:val="006819C8"/>
    <w:rsid w:val="00681F64"/>
    <w:rsid w:val="006831C5"/>
    <w:rsid w:val="006833F1"/>
    <w:rsid w:val="00683F37"/>
    <w:rsid w:val="00684691"/>
    <w:rsid w:val="006854B0"/>
    <w:rsid w:val="00685AFB"/>
    <w:rsid w:val="006871A5"/>
    <w:rsid w:val="0068742F"/>
    <w:rsid w:val="0068775B"/>
    <w:rsid w:val="00690103"/>
    <w:rsid w:val="00691125"/>
    <w:rsid w:val="006912A5"/>
    <w:rsid w:val="00691A1F"/>
    <w:rsid w:val="0069287F"/>
    <w:rsid w:val="00693696"/>
    <w:rsid w:val="00693AA2"/>
    <w:rsid w:val="006942AD"/>
    <w:rsid w:val="006944B4"/>
    <w:rsid w:val="00694BAD"/>
    <w:rsid w:val="00695118"/>
    <w:rsid w:val="006954A1"/>
    <w:rsid w:val="00695550"/>
    <w:rsid w:val="00695C89"/>
    <w:rsid w:val="006972CD"/>
    <w:rsid w:val="006A048E"/>
    <w:rsid w:val="006A0791"/>
    <w:rsid w:val="006A0DD0"/>
    <w:rsid w:val="006A26D3"/>
    <w:rsid w:val="006A33CF"/>
    <w:rsid w:val="006A3DD2"/>
    <w:rsid w:val="006A4331"/>
    <w:rsid w:val="006A4479"/>
    <w:rsid w:val="006A47D8"/>
    <w:rsid w:val="006A50A9"/>
    <w:rsid w:val="006A54FE"/>
    <w:rsid w:val="006A5A77"/>
    <w:rsid w:val="006A64C8"/>
    <w:rsid w:val="006A65F0"/>
    <w:rsid w:val="006A6ACF"/>
    <w:rsid w:val="006A6E91"/>
    <w:rsid w:val="006A73C7"/>
    <w:rsid w:val="006A7489"/>
    <w:rsid w:val="006A7539"/>
    <w:rsid w:val="006B0E35"/>
    <w:rsid w:val="006B1D71"/>
    <w:rsid w:val="006B270C"/>
    <w:rsid w:val="006B3551"/>
    <w:rsid w:val="006B3E42"/>
    <w:rsid w:val="006B48D6"/>
    <w:rsid w:val="006B4F40"/>
    <w:rsid w:val="006B59B5"/>
    <w:rsid w:val="006B6DAA"/>
    <w:rsid w:val="006B6E5D"/>
    <w:rsid w:val="006B6E84"/>
    <w:rsid w:val="006B7132"/>
    <w:rsid w:val="006B7E00"/>
    <w:rsid w:val="006B7E10"/>
    <w:rsid w:val="006C0895"/>
    <w:rsid w:val="006C1048"/>
    <w:rsid w:val="006C134A"/>
    <w:rsid w:val="006C1542"/>
    <w:rsid w:val="006C1EF4"/>
    <w:rsid w:val="006C1F81"/>
    <w:rsid w:val="006C2970"/>
    <w:rsid w:val="006C2B04"/>
    <w:rsid w:val="006C2C73"/>
    <w:rsid w:val="006C2D21"/>
    <w:rsid w:val="006C346B"/>
    <w:rsid w:val="006C3473"/>
    <w:rsid w:val="006C353A"/>
    <w:rsid w:val="006C3757"/>
    <w:rsid w:val="006C4AC1"/>
    <w:rsid w:val="006C4F86"/>
    <w:rsid w:val="006C50FB"/>
    <w:rsid w:val="006C5132"/>
    <w:rsid w:val="006C54BB"/>
    <w:rsid w:val="006C5DAB"/>
    <w:rsid w:val="006C5E09"/>
    <w:rsid w:val="006C60F3"/>
    <w:rsid w:val="006C656D"/>
    <w:rsid w:val="006C752E"/>
    <w:rsid w:val="006D00BF"/>
    <w:rsid w:val="006D0D9C"/>
    <w:rsid w:val="006D1BA2"/>
    <w:rsid w:val="006D1F30"/>
    <w:rsid w:val="006D29FB"/>
    <w:rsid w:val="006D3519"/>
    <w:rsid w:val="006D42EF"/>
    <w:rsid w:val="006D54A8"/>
    <w:rsid w:val="006D61A9"/>
    <w:rsid w:val="006D63F3"/>
    <w:rsid w:val="006D67DB"/>
    <w:rsid w:val="006D68BD"/>
    <w:rsid w:val="006D729E"/>
    <w:rsid w:val="006D7300"/>
    <w:rsid w:val="006D7AE2"/>
    <w:rsid w:val="006E0E45"/>
    <w:rsid w:val="006E10BF"/>
    <w:rsid w:val="006E1893"/>
    <w:rsid w:val="006E1DA4"/>
    <w:rsid w:val="006E1F47"/>
    <w:rsid w:val="006E3520"/>
    <w:rsid w:val="006E430D"/>
    <w:rsid w:val="006E52FD"/>
    <w:rsid w:val="006E57CA"/>
    <w:rsid w:val="006E5FA9"/>
    <w:rsid w:val="006E6428"/>
    <w:rsid w:val="006E6752"/>
    <w:rsid w:val="006E786B"/>
    <w:rsid w:val="006E7BAB"/>
    <w:rsid w:val="006F0FBC"/>
    <w:rsid w:val="006F1459"/>
    <w:rsid w:val="006F156C"/>
    <w:rsid w:val="006F1573"/>
    <w:rsid w:val="006F1A3F"/>
    <w:rsid w:val="006F1A88"/>
    <w:rsid w:val="006F1C14"/>
    <w:rsid w:val="006F22A1"/>
    <w:rsid w:val="006F317C"/>
    <w:rsid w:val="006F3617"/>
    <w:rsid w:val="006F36DE"/>
    <w:rsid w:val="006F3F3C"/>
    <w:rsid w:val="006F403F"/>
    <w:rsid w:val="006F44FE"/>
    <w:rsid w:val="006F4514"/>
    <w:rsid w:val="006F4596"/>
    <w:rsid w:val="006F486D"/>
    <w:rsid w:val="006F4C3B"/>
    <w:rsid w:val="006F4E23"/>
    <w:rsid w:val="006F4FAB"/>
    <w:rsid w:val="006F5C06"/>
    <w:rsid w:val="006F5D35"/>
    <w:rsid w:val="006F63CD"/>
    <w:rsid w:val="006F6413"/>
    <w:rsid w:val="006F655B"/>
    <w:rsid w:val="006F6B45"/>
    <w:rsid w:val="006F6FD5"/>
    <w:rsid w:val="006F7942"/>
    <w:rsid w:val="006F795C"/>
    <w:rsid w:val="006F7CDC"/>
    <w:rsid w:val="007007DC"/>
    <w:rsid w:val="0070103D"/>
    <w:rsid w:val="0070122A"/>
    <w:rsid w:val="00701F74"/>
    <w:rsid w:val="00702840"/>
    <w:rsid w:val="007028F4"/>
    <w:rsid w:val="007037EB"/>
    <w:rsid w:val="00704367"/>
    <w:rsid w:val="0070454E"/>
    <w:rsid w:val="00704B4F"/>
    <w:rsid w:val="00704C8D"/>
    <w:rsid w:val="00704DF7"/>
    <w:rsid w:val="00705161"/>
    <w:rsid w:val="0070518C"/>
    <w:rsid w:val="00705D0B"/>
    <w:rsid w:val="00705E31"/>
    <w:rsid w:val="007063FF"/>
    <w:rsid w:val="00706418"/>
    <w:rsid w:val="00706CEE"/>
    <w:rsid w:val="007101CC"/>
    <w:rsid w:val="00710776"/>
    <w:rsid w:val="00710A03"/>
    <w:rsid w:val="00711554"/>
    <w:rsid w:val="007117D6"/>
    <w:rsid w:val="00711C72"/>
    <w:rsid w:val="00711FF7"/>
    <w:rsid w:val="00712386"/>
    <w:rsid w:val="00712616"/>
    <w:rsid w:val="0071284A"/>
    <w:rsid w:val="00712CBA"/>
    <w:rsid w:val="00712F72"/>
    <w:rsid w:val="00712FB4"/>
    <w:rsid w:val="00713241"/>
    <w:rsid w:val="007145CB"/>
    <w:rsid w:val="00715426"/>
    <w:rsid w:val="00715C9E"/>
    <w:rsid w:val="0071611F"/>
    <w:rsid w:val="007164AB"/>
    <w:rsid w:val="00716AAE"/>
    <w:rsid w:val="007171EF"/>
    <w:rsid w:val="007176D2"/>
    <w:rsid w:val="00717A6B"/>
    <w:rsid w:val="00717ECF"/>
    <w:rsid w:val="007202BF"/>
    <w:rsid w:val="00720790"/>
    <w:rsid w:val="007212F7"/>
    <w:rsid w:val="00722071"/>
    <w:rsid w:val="007221DF"/>
    <w:rsid w:val="007223E5"/>
    <w:rsid w:val="00722A00"/>
    <w:rsid w:val="0072367A"/>
    <w:rsid w:val="007236FC"/>
    <w:rsid w:val="00724A5A"/>
    <w:rsid w:val="007252A6"/>
    <w:rsid w:val="00725398"/>
    <w:rsid w:val="00725F9A"/>
    <w:rsid w:val="0072628A"/>
    <w:rsid w:val="00726883"/>
    <w:rsid w:val="00726BCB"/>
    <w:rsid w:val="00726D24"/>
    <w:rsid w:val="00726F6B"/>
    <w:rsid w:val="00727576"/>
    <w:rsid w:val="00727620"/>
    <w:rsid w:val="00727DB4"/>
    <w:rsid w:val="00727E9A"/>
    <w:rsid w:val="007301E2"/>
    <w:rsid w:val="00730918"/>
    <w:rsid w:val="0073099C"/>
    <w:rsid w:val="0073137C"/>
    <w:rsid w:val="00731487"/>
    <w:rsid w:val="00731501"/>
    <w:rsid w:val="00731A0F"/>
    <w:rsid w:val="00731DC4"/>
    <w:rsid w:val="007321D1"/>
    <w:rsid w:val="00732312"/>
    <w:rsid w:val="00732990"/>
    <w:rsid w:val="00732CAE"/>
    <w:rsid w:val="00732E26"/>
    <w:rsid w:val="0073391A"/>
    <w:rsid w:val="00733B8C"/>
    <w:rsid w:val="00734130"/>
    <w:rsid w:val="0073426C"/>
    <w:rsid w:val="0073459B"/>
    <w:rsid w:val="00734AB6"/>
    <w:rsid w:val="00734C4A"/>
    <w:rsid w:val="00734DBE"/>
    <w:rsid w:val="00735141"/>
    <w:rsid w:val="00735207"/>
    <w:rsid w:val="007352A8"/>
    <w:rsid w:val="007353A5"/>
    <w:rsid w:val="00735614"/>
    <w:rsid w:val="0073615F"/>
    <w:rsid w:val="0073656E"/>
    <w:rsid w:val="00736809"/>
    <w:rsid w:val="0073695D"/>
    <w:rsid w:val="00736D75"/>
    <w:rsid w:val="00737102"/>
    <w:rsid w:val="0073783F"/>
    <w:rsid w:val="00737882"/>
    <w:rsid w:val="00737EB5"/>
    <w:rsid w:val="00740817"/>
    <w:rsid w:val="00740C54"/>
    <w:rsid w:val="00740CBF"/>
    <w:rsid w:val="00741AED"/>
    <w:rsid w:val="00741D38"/>
    <w:rsid w:val="00741F3F"/>
    <w:rsid w:val="0074249E"/>
    <w:rsid w:val="00742C9B"/>
    <w:rsid w:val="007432F5"/>
    <w:rsid w:val="00743D0C"/>
    <w:rsid w:val="007445D7"/>
    <w:rsid w:val="0075016D"/>
    <w:rsid w:val="007501FA"/>
    <w:rsid w:val="00750527"/>
    <w:rsid w:val="00750757"/>
    <w:rsid w:val="00750BE8"/>
    <w:rsid w:val="00750C6C"/>
    <w:rsid w:val="00751A37"/>
    <w:rsid w:val="00751B25"/>
    <w:rsid w:val="00751CF0"/>
    <w:rsid w:val="00752322"/>
    <w:rsid w:val="00752F16"/>
    <w:rsid w:val="0075347E"/>
    <w:rsid w:val="007542C1"/>
    <w:rsid w:val="00754581"/>
    <w:rsid w:val="00754C1A"/>
    <w:rsid w:val="007558E8"/>
    <w:rsid w:val="00756D76"/>
    <w:rsid w:val="007603A3"/>
    <w:rsid w:val="007604F1"/>
    <w:rsid w:val="007612D6"/>
    <w:rsid w:val="00761813"/>
    <w:rsid w:val="00761AAD"/>
    <w:rsid w:val="0076237A"/>
    <w:rsid w:val="0076246A"/>
    <w:rsid w:val="00764169"/>
    <w:rsid w:val="00764200"/>
    <w:rsid w:val="00766115"/>
    <w:rsid w:val="00766358"/>
    <w:rsid w:val="007668C8"/>
    <w:rsid w:val="00766989"/>
    <w:rsid w:val="0076734E"/>
    <w:rsid w:val="007673C1"/>
    <w:rsid w:val="00767A9D"/>
    <w:rsid w:val="00770EA7"/>
    <w:rsid w:val="007716D7"/>
    <w:rsid w:val="00771A8D"/>
    <w:rsid w:val="0077218A"/>
    <w:rsid w:val="007722FD"/>
    <w:rsid w:val="00774DD6"/>
    <w:rsid w:val="0077636F"/>
    <w:rsid w:val="00776615"/>
    <w:rsid w:val="00776E3C"/>
    <w:rsid w:val="00776F9B"/>
    <w:rsid w:val="007773C0"/>
    <w:rsid w:val="007776FE"/>
    <w:rsid w:val="007779F9"/>
    <w:rsid w:val="00777FEC"/>
    <w:rsid w:val="0078029A"/>
    <w:rsid w:val="0078029E"/>
    <w:rsid w:val="007802D6"/>
    <w:rsid w:val="00780577"/>
    <w:rsid w:val="0078134D"/>
    <w:rsid w:val="00781B96"/>
    <w:rsid w:val="00781BF7"/>
    <w:rsid w:val="00781C2F"/>
    <w:rsid w:val="00782047"/>
    <w:rsid w:val="0078214C"/>
    <w:rsid w:val="0078258B"/>
    <w:rsid w:val="0078332D"/>
    <w:rsid w:val="007836C2"/>
    <w:rsid w:val="00784B5D"/>
    <w:rsid w:val="00785193"/>
    <w:rsid w:val="00786640"/>
    <w:rsid w:val="00786A86"/>
    <w:rsid w:val="00787070"/>
    <w:rsid w:val="00787C13"/>
    <w:rsid w:val="00790221"/>
    <w:rsid w:val="007904A0"/>
    <w:rsid w:val="007906D2"/>
    <w:rsid w:val="00790E37"/>
    <w:rsid w:val="00790E83"/>
    <w:rsid w:val="0079230D"/>
    <w:rsid w:val="0079307F"/>
    <w:rsid w:val="0079369E"/>
    <w:rsid w:val="00793B8E"/>
    <w:rsid w:val="00793DE8"/>
    <w:rsid w:val="00794AE3"/>
    <w:rsid w:val="00794AF9"/>
    <w:rsid w:val="00794FCF"/>
    <w:rsid w:val="007955D0"/>
    <w:rsid w:val="007957C8"/>
    <w:rsid w:val="007969D5"/>
    <w:rsid w:val="00796FB5"/>
    <w:rsid w:val="00797724"/>
    <w:rsid w:val="007977AA"/>
    <w:rsid w:val="007978AC"/>
    <w:rsid w:val="0079796D"/>
    <w:rsid w:val="007A02DD"/>
    <w:rsid w:val="007A0B69"/>
    <w:rsid w:val="007A0CF9"/>
    <w:rsid w:val="007A2EAD"/>
    <w:rsid w:val="007A2F80"/>
    <w:rsid w:val="007A364B"/>
    <w:rsid w:val="007A374C"/>
    <w:rsid w:val="007A3980"/>
    <w:rsid w:val="007A3EB2"/>
    <w:rsid w:val="007A546D"/>
    <w:rsid w:val="007A5AB1"/>
    <w:rsid w:val="007A72FB"/>
    <w:rsid w:val="007A77F5"/>
    <w:rsid w:val="007A7859"/>
    <w:rsid w:val="007A7981"/>
    <w:rsid w:val="007A79EE"/>
    <w:rsid w:val="007B00D4"/>
    <w:rsid w:val="007B0865"/>
    <w:rsid w:val="007B0D5D"/>
    <w:rsid w:val="007B0DE3"/>
    <w:rsid w:val="007B1008"/>
    <w:rsid w:val="007B1113"/>
    <w:rsid w:val="007B1A0A"/>
    <w:rsid w:val="007B1CB6"/>
    <w:rsid w:val="007B200C"/>
    <w:rsid w:val="007B2100"/>
    <w:rsid w:val="007B28A9"/>
    <w:rsid w:val="007B2B45"/>
    <w:rsid w:val="007B2F90"/>
    <w:rsid w:val="007B532F"/>
    <w:rsid w:val="007B53A4"/>
    <w:rsid w:val="007B61B3"/>
    <w:rsid w:val="007B652D"/>
    <w:rsid w:val="007B6AE8"/>
    <w:rsid w:val="007B6AF7"/>
    <w:rsid w:val="007C14EF"/>
    <w:rsid w:val="007C21A7"/>
    <w:rsid w:val="007C244A"/>
    <w:rsid w:val="007C2999"/>
    <w:rsid w:val="007C35FA"/>
    <w:rsid w:val="007C3924"/>
    <w:rsid w:val="007C4846"/>
    <w:rsid w:val="007C56D2"/>
    <w:rsid w:val="007C595C"/>
    <w:rsid w:val="007C5A79"/>
    <w:rsid w:val="007C6693"/>
    <w:rsid w:val="007C6A9A"/>
    <w:rsid w:val="007C78FA"/>
    <w:rsid w:val="007C7A85"/>
    <w:rsid w:val="007D17A3"/>
    <w:rsid w:val="007D2289"/>
    <w:rsid w:val="007D25F7"/>
    <w:rsid w:val="007D3460"/>
    <w:rsid w:val="007D3C2A"/>
    <w:rsid w:val="007D4F2C"/>
    <w:rsid w:val="007D571C"/>
    <w:rsid w:val="007D6C3D"/>
    <w:rsid w:val="007D6CE6"/>
    <w:rsid w:val="007D765E"/>
    <w:rsid w:val="007D7D6B"/>
    <w:rsid w:val="007E02D8"/>
    <w:rsid w:val="007E02EF"/>
    <w:rsid w:val="007E0D96"/>
    <w:rsid w:val="007E10AE"/>
    <w:rsid w:val="007E139D"/>
    <w:rsid w:val="007E1B15"/>
    <w:rsid w:val="007E1E2F"/>
    <w:rsid w:val="007E2320"/>
    <w:rsid w:val="007E23D9"/>
    <w:rsid w:val="007E3686"/>
    <w:rsid w:val="007E3AC9"/>
    <w:rsid w:val="007E3B6E"/>
    <w:rsid w:val="007E4EE4"/>
    <w:rsid w:val="007E527F"/>
    <w:rsid w:val="007E602C"/>
    <w:rsid w:val="007E6C17"/>
    <w:rsid w:val="007E7E43"/>
    <w:rsid w:val="007F0C7A"/>
    <w:rsid w:val="007F0FE2"/>
    <w:rsid w:val="007F137D"/>
    <w:rsid w:val="007F13D1"/>
    <w:rsid w:val="007F14A4"/>
    <w:rsid w:val="007F21E0"/>
    <w:rsid w:val="007F2E43"/>
    <w:rsid w:val="007F3070"/>
    <w:rsid w:val="007F3104"/>
    <w:rsid w:val="007F3611"/>
    <w:rsid w:val="007F4053"/>
    <w:rsid w:val="007F5391"/>
    <w:rsid w:val="007F6086"/>
    <w:rsid w:val="007F6ADB"/>
    <w:rsid w:val="007F73EF"/>
    <w:rsid w:val="007F7B88"/>
    <w:rsid w:val="007F7C44"/>
    <w:rsid w:val="00800B23"/>
    <w:rsid w:val="008013CE"/>
    <w:rsid w:val="008017BA"/>
    <w:rsid w:val="0080186E"/>
    <w:rsid w:val="00802922"/>
    <w:rsid w:val="00802D51"/>
    <w:rsid w:val="00802E49"/>
    <w:rsid w:val="00804182"/>
    <w:rsid w:val="0080495B"/>
    <w:rsid w:val="00804A93"/>
    <w:rsid w:val="00805833"/>
    <w:rsid w:val="00806184"/>
    <w:rsid w:val="00806B1E"/>
    <w:rsid w:val="00810344"/>
    <w:rsid w:val="00810482"/>
    <w:rsid w:val="00810560"/>
    <w:rsid w:val="00811A40"/>
    <w:rsid w:val="00812489"/>
    <w:rsid w:val="00812808"/>
    <w:rsid w:val="00812AED"/>
    <w:rsid w:val="008136A1"/>
    <w:rsid w:val="00814113"/>
    <w:rsid w:val="0081411A"/>
    <w:rsid w:val="008144EA"/>
    <w:rsid w:val="0081473F"/>
    <w:rsid w:val="00815534"/>
    <w:rsid w:val="0081631E"/>
    <w:rsid w:val="008168E9"/>
    <w:rsid w:val="00816DE5"/>
    <w:rsid w:val="00820072"/>
    <w:rsid w:val="008215B7"/>
    <w:rsid w:val="008216D8"/>
    <w:rsid w:val="00821AD0"/>
    <w:rsid w:val="00821E3F"/>
    <w:rsid w:val="0082208F"/>
    <w:rsid w:val="008226F0"/>
    <w:rsid w:val="0082276A"/>
    <w:rsid w:val="0082342D"/>
    <w:rsid w:val="00823E37"/>
    <w:rsid w:val="008241E5"/>
    <w:rsid w:val="00824504"/>
    <w:rsid w:val="008253E7"/>
    <w:rsid w:val="00825FB0"/>
    <w:rsid w:val="008276EF"/>
    <w:rsid w:val="00827D0F"/>
    <w:rsid w:val="00830E5E"/>
    <w:rsid w:val="00830FF6"/>
    <w:rsid w:val="00831AD3"/>
    <w:rsid w:val="00831FBD"/>
    <w:rsid w:val="00832883"/>
    <w:rsid w:val="00832D80"/>
    <w:rsid w:val="00833416"/>
    <w:rsid w:val="00833499"/>
    <w:rsid w:val="008339B3"/>
    <w:rsid w:val="00833B02"/>
    <w:rsid w:val="008341D4"/>
    <w:rsid w:val="00834533"/>
    <w:rsid w:val="008349DC"/>
    <w:rsid w:val="00834D00"/>
    <w:rsid w:val="00834FEB"/>
    <w:rsid w:val="00835149"/>
    <w:rsid w:val="00835845"/>
    <w:rsid w:val="00835846"/>
    <w:rsid w:val="00837812"/>
    <w:rsid w:val="00837BFA"/>
    <w:rsid w:val="00837D16"/>
    <w:rsid w:val="00837E39"/>
    <w:rsid w:val="0084009E"/>
    <w:rsid w:val="00840279"/>
    <w:rsid w:val="00840837"/>
    <w:rsid w:val="008408AD"/>
    <w:rsid w:val="008411BE"/>
    <w:rsid w:val="0084138A"/>
    <w:rsid w:val="00842BD3"/>
    <w:rsid w:val="00842D64"/>
    <w:rsid w:val="00842ED4"/>
    <w:rsid w:val="008434BA"/>
    <w:rsid w:val="00843749"/>
    <w:rsid w:val="00843A3B"/>
    <w:rsid w:val="0084447C"/>
    <w:rsid w:val="0084471F"/>
    <w:rsid w:val="00844AC8"/>
    <w:rsid w:val="00844E65"/>
    <w:rsid w:val="008462CC"/>
    <w:rsid w:val="008467B6"/>
    <w:rsid w:val="00846969"/>
    <w:rsid w:val="00846D86"/>
    <w:rsid w:val="008478E1"/>
    <w:rsid w:val="00850445"/>
    <w:rsid w:val="008523B4"/>
    <w:rsid w:val="00853A6A"/>
    <w:rsid w:val="008544CC"/>
    <w:rsid w:val="00854D1A"/>
    <w:rsid w:val="00855C7E"/>
    <w:rsid w:val="00855CC5"/>
    <w:rsid w:val="00855F67"/>
    <w:rsid w:val="00855F87"/>
    <w:rsid w:val="0085610F"/>
    <w:rsid w:val="0085642D"/>
    <w:rsid w:val="00857ED9"/>
    <w:rsid w:val="008611B0"/>
    <w:rsid w:val="008619CB"/>
    <w:rsid w:val="00861FBE"/>
    <w:rsid w:val="0086231C"/>
    <w:rsid w:val="00862329"/>
    <w:rsid w:val="00862BBB"/>
    <w:rsid w:val="008633F7"/>
    <w:rsid w:val="008639B9"/>
    <w:rsid w:val="00863CBA"/>
    <w:rsid w:val="00863D3B"/>
    <w:rsid w:val="00863D91"/>
    <w:rsid w:val="00863FF7"/>
    <w:rsid w:val="008646FA"/>
    <w:rsid w:val="00864C3D"/>
    <w:rsid w:val="00864EA7"/>
    <w:rsid w:val="00865011"/>
    <w:rsid w:val="008650F2"/>
    <w:rsid w:val="00865CEB"/>
    <w:rsid w:val="00866E62"/>
    <w:rsid w:val="0086756B"/>
    <w:rsid w:val="008675CE"/>
    <w:rsid w:val="00867F52"/>
    <w:rsid w:val="008700C7"/>
    <w:rsid w:val="008705EB"/>
    <w:rsid w:val="008707E6"/>
    <w:rsid w:val="00870FEE"/>
    <w:rsid w:val="0087174E"/>
    <w:rsid w:val="008717EF"/>
    <w:rsid w:val="008719EC"/>
    <w:rsid w:val="00871A70"/>
    <w:rsid w:val="008720ED"/>
    <w:rsid w:val="00872493"/>
    <w:rsid w:val="00872994"/>
    <w:rsid w:val="00872FB0"/>
    <w:rsid w:val="008730B0"/>
    <w:rsid w:val="00873670"/>
    <w:rsid w:val="00873708"/>
    <w:rsid w:val="008737BC"/>
    <w:rsid w:val="00873EB2"/>
    <w:rsid w:val="00874866"/>
    <w:rsid w:val="00874B8E"/>
    <w:rsid w:val="00875422"/>
    <w:rsid w:val="00875585"/>
    <w:rsid w:val="00875595"/>
    <w:rsid w:val="008757F5"/>
    <w:rsid w:val="00876339"/>
    <w:rsid w:val="00876965"/>
    <w:rsid w:val="00876C42"/>
    <w:rsid w:val="00876EE2"/>
    <w:rsid w:val="00876EFD"/>
    <w:rsid w:val="00877878"/>
    <w:rsid w:val="008779AD"/>
    <w:rsid w:val="00880378"/>
    <w:rsid w:val="00880654"/>
    <w:rsid w:val="00881557"/>
    <w:rsid w:val="0088196A"/>
    <w:rsid w:val="008828EE"/>
    <w:rsid w:val="00882D09"/>
    <w:rsid w:val="00882E2E"/>
    <w:rsid w:val="008831FB"/>
    <w:rsid w:val="008837DA"/>
    <w:rsid w:val="0088387C"/>
    <w:rsid w:val="00883D7D"/>
    <w:rsid w:val="00884C27"/>
    <w:rsid w:val="00884DCB"/>
    <w:rsid w:val="008850E4"/>
    <w:rsid w:val="00885217"/>
    <w:rsid w:val="00885259"/>
    <w:rsid w:val="008853D5"/>
    <w:rsid w:val="00885807"/>
    <w:rsid w:val="00885C68"/>
    <w:rsid w:val="00886012"/>
    <w:rsid w:val="0088695E"/>
    <w:rsid w:val="00886CBD"/>
    <w:rsid w:val="00887156"/>
    <w:rsid w:val="0088723E"/>
    <w:rsid w:val="008902D8"/>
    <w:rsid w:val="00890A61"/>
    <w:rsid w:val="00890ADE"/>
    <w:rsid w:val="0089139A"/>
    <w:rsid w:val="008913BA"/>
    <w:rsid w:val="00892124"/>
    <w:rsid w:val="0089248B"/>
    <w:rsid w:val="00892655"/>
    <w:rsid w:val="00892830"/>
    <w:rsid w:val="00892A75"/>
    <w:rsid w:val="00892B77"/>
    <w:rsid w:val="00892F20"/>
    <w:rsid w:val="00893D5B"/>
    <w:rsid w:val="008949DB"/>
    <w:rsid w:val="00894D61"/>
    <w:rsid w:val="00894EAC"/>
    <w:rsid w:val="008951C6"/>
    <w:rsid w:val="0089569B"/>
    <w:rsid w:val="00895733"/>
    <w:rsid w:val="00895E08"/>
    <w:rsid w:val="008963F1"/>
    <w:rsid w:val="00896764"/>
    <w:rsid w:val="00896BBA"/>
    <w:rsid w:val="00896E39"/>
    <w:rsid w:val="00896E3A"/>
    <w:rsid w:val="00897078"/>
    <w:rsid w:val="008975C9"/>
    <w:rsid w:val="008A047C"/>
    <w:rsid w:val="008A0BA4"/>
    <w:rsid w:val="008A0EC2"/>
    <w:rsid w:val="008A0ED9"/>
    <w:rsid w:val="008A199C"/>
    <w:rsid w:val="008A1AC9"/>
    <w:rsid w:val="008A2914"/>
    <w:rsid w:val="008A2FC7"/>
    <w:rsid w:val="008A3BAC"/>
    <w:rsid w:val="008A3BEF"/>
    <w:rsid w:val="008A3DEB"/>
    <w:rsid w:val="008A4171"/>
    <w:rsid w:val="008A4262"/>
    <w:rsid w:val="008A42C1"/>
    <w:rsid w:val="008A4714"/>
    <w:rsid w:val="008A4BD0"/>
    <w:rsid w:val="008A4F25"/>
    <w:rsid w:val="008A5F83"/>
    <w:rsid w:val="008A6918"/>
    <w:rsid w:val="008A7A32"/>
    <w:rsid w:val="008B02FA"/>
    <w:rsid w:val="008B0488"/>
    <w:rsid w:val="008B0554"/>
    <w:rsid w:val="008B153F"/>
    <w:rsid w:val="008B1815"/>
    <w:rsid w:val="008B2123"/>
    <w:rsid w:val="008B228C"/>
    <w:rsid w:val="008B33F4"/>
    <w:rsid w:val="008B3B78"/>
    <w:rsid w:val="008B3E8A"/>
    <w:rsid w:val="008B3F56"/>
    <w:rsid w:val="008B5071"/>
    <w:rsid w:val="008B535D"/>
    <w:rsid w:val="008B5970"/>
    <w:rsid w:val="008B5984"/>
    <w:rsid w:val="008B5A0A"/>
    <w:rsid w:val="008B5AC2"/>
    <w:rsid w:val="008B5C13"/>
    <w:rsid w:val="008B66A0"/>
    <w:rsid w:val="008B68B5"/>
    <w:rsid w:val="008B73D1"/>
    <w:rsid w:val="008B73F8"/>
    <w:rsid w:val="008B7F33"/>
    <w:rsid w:val="008C01A1"/>
    <w:rsid w:val="008C11F2"/>
    <w:rsid w:val="008C1D65"/>
    <w:rsid w:val="008C1F38"/>
    <w:rsid w:val="008C21AD"/>
    <w:rsid w:val="008C3231"/>
    <w:rsid w:val="008C384F"/>
    <w:rsid w:val="008C38CE"/>
    <w:rsid w:val="008C41CD"/>
    <w:rsid w:val="008C443F"/>
    <w:rsid w:val="008C46F2"/>
    <w:rsid w:val="008C4AB7"/>
    <w:rsid w:val="008C4CD7"/>
    <w:rsid w:val="008C5151"/>
    <w:rsid w:val="008C5632"/>
    <w:rsid w:val="008C5AD0"/>
    <w:rsid w:val="008C5EEA"/>
    <w:rsid w:val="008C712E"/>
    <w:rsid w:val="008C76DD"/>
    <w:rsid w:val="008C7E35"/>
    <w:rsid w:val="008D0260"/>
    <w:rsid w:val="008D1386"/>
    <w:rsid w:val="008D19DA"/>
    <w:rsid w:val="008D2F4E"/>
    <w:rsid w:val="008D32A6"/>
    <w:rsid w:val="008D3713"/>
    <w:rsid w:val="008D3BB3"/>
    <w:rsid w:val="008D3C89"/>
    <w:rsid w:val="008D40E7"/>
    <w:rsid w:val="008D4150"/>
    <w:rsid w:val="008D4A1F"/>
    <w:rsid w:val="008D4D7E"/>
    <w:rsid w:val="008D5B8E"/>
    <w:rsid w:val="008D5C99"/>
    <w:rsid w:val="008D5E47"/>
    <w:rsid w:val="008D72DD"/>
    <w:rsid w:val="008D7DF3"/>
    <w:rsid w:val="008E044E"/>
    <w:rsid w:val="008E081D"/>
    <w:rsid w:val="008E099E"/>
    <w:rsid w:val="008E12A3"/>
    <w:rsid w:val="008E12CF"/>
    <w:rsid w:val="008E1AAC"/>
    <w:rsid w:val="008E1BF8"/>
    <w:rsid w:val="008E1DDE"/>
    <w:rsid w:val="008E24E1"/>
    <w:rsid w:val="008E258F"/>
    <w:rsid w:val="008E2C6D"/>
    <w:rsid w:val="008E2EB5"/>
    <w:rsid w:val="008E2FD4"/>
    <w:rsid w:val="008E3122"/>
    <w:rsid w:val="008E34FC"/>
    <w:rsid w:val="008E3673"/>
    <w:rsid w:val="008E3B09"/>
    <w:rsid w:val="008E4F35"/>
    <w:rsid w:val="008E6257"/>
    <w:rsid w:val="008E6508"/>
    <w:rsid w:val="008E670C"/>
    <w:rsid w:val="008E6E63"/>
    <w:rsid w:val="008E6FE3"/>
    <w:rsid w:val="008E7611"/>
    <w:rsid w:val="008E79A1"/>
    <w:rsid w:val="008E7DAA"/>
    <w:rsid w:val="008E7E37"/>
    <w:rsid w:val="008F03C7"/>
    <w:rsid w:val="008F03EC"/>
    <w:rsid w:val="008F0BF0"/>
    <w:rsid w:val="008F10F7"/>
    <w:rsid w:val="008F2CA4"/>
    <w:rsid w:val="008F33AA"/>
    <w:rsid w:val="008F3797"/>
    <w:rsid w:val="008F3BFC"/>
    <w:rsid w:val="008F49DF"/>
    <w:rsid w:val="008F528E"/>
    <w:rsid w:val="008F570C"/>
    <w:rsid w:val="008F6C80"/>
    <w:rsid w:val="008F6DA5"/>
    <w:rsid w:val="008F723E"/>
    <w:rsid w:val="009000FB"/>
    <w:rsid w:val="00901027"/>
    <w:rsid w:val="00901084"/>
    <w:rsid w:val="009015C7"/>
    <w:rsid w:val="00901D6A"/>
    <w:rsid w:val="009031B2"/>
    <w:rsid w:val="00903EC0"/>
    <w:rsid w:val="009042A5"/>
    <w:rsid w:val="009043E3"/>
    <w:rsid w:val="00906BF7"/>
    <w:rsid w:val="009073BA"/>
    <w:rsid w:val="00910209"/>
    <w:rsid w:val="00910A38"/>
    <w:rsid w:val="009116D7"/>
    <w:rsid w:val="00911828"/>
    <w:rsid w:val="00911854"/>
    <w:rsid w:val="00911BE0"/>
    <w:rsid w:val="00912095"/>
    <w:rsid w:val="00913195"/>
    <w:rsid w:val="00915695"/>
    <w:rsid w:val="009159CA"/>
    <w:rsid w:val="00916027"/>
    <w:rsid w:val="00916180"/>
    <w:rsid w:val="0091645D"/>
    <w:rsid w:val="009164D0"/>
    <w:rsid w:val="00916AEA"/>
    <w:rsid w:val="009176BE"/>
    <w:rsid w:val="00917A94"/>
    <w:rsid w:val="00920277"/>
    <w:rsid w:val="00920537"/>
    <w:rsid w:val="00920665"/>
    <w:rsid w:val="00920B34"/>
    <w:rsid w:val="00921926"/>
    <w:rsid w:val="00921A1E"/>
    <w:rsid w:val="009224E8"/>
    <w:rsid w:val="009227AC"/>
    <w:rsid w:val="009229D0"/>
    <w:rsid w:val="00923B4D"/>
    <w:rsid w:val="00923D43"/>
    <w:rsid w:val="0092405A"/>
    <w:rsid w:val="00924863"/>
    <w:rsid w:val="00924CC8"/>
    <w:rsid w:val="00924F97"/>
    <w:rsid w:val="009254D4"/>
    <w:rsid w:val="00925F91"/>
    <w:rsid w:val="0092650D"/>
    <w:rsid w:val="0092669D"/>
    <w:rsid w:val="00926976"/>
    <w:rsid w:val="00926BBC"/>
    <w:rsid w:val="00926EC6"/>
    <w:rsid w:val="009272B5"/>
    <w:rsid w:val="009278D5"/>
    <w:rsid w:val="00927934"/>
    <w:rsid w:val="00927AC9"/>
    <w:rsid w:val="00927BF4"/>
    <w:rsid w:val="0093063E"/>
    <w:rsid w:val="00930865"/>
    <w:rsid w:val="00930ADD"/>
    <w:rsid w:val="00930E41"/>
    <w:rsid w:val="0093106A"/>
    <w:rsid w:val="00931E16"/>
    <w:rsid w:val="00932347"/>
    <w:rsid w:val="0093297B"/>
    <w:rsid w:val="00934193"/>
    <w:rsid w:val="00934942"/>
    <w:rsid w:val="00934E98"/>
    <w:rsid w:val="009352E8"/>
    <w:rsid w:val="00935360"/>
    <w:rsid w:val="00935E42"/>
    <w:rsid w:val="009360AA"/>
    <w:rsid w:val="009367FA"/>
    <w:rsid w:val="00937375"/>
    <w:rsid w:val="00941399"/>
    <w:rsid w:val="00941E6A"/>
    <w:rsid w:val="00941F9E"/>
    <w:rsid w:val="009429B8"/>
    <w:rsid w:val="00942F66"/>
    <w:rsid w:val="00942FD3"/>
    <w:rsid w:val="00943196"/>
    <w:rsid w:val="009435C7"/>
    <w:rsid w:val="00943CEF"/>
    <w:rsid w:val="009456CE"/>
    <w:rsid w:val="00945D76"/>
    <w:rsid w:val="009462C3"/>
    <w:rsid w:val="0094656C"/>
    <w:rsid w:val="0094665F"/>
    <w:rsid w:val="00946D05"/>
    <w:rsid w:val="009472DB"/>
    <w:rsid w:val="00947365"/>
    <w:rsid w:val="00947E47"/>
    <w:rsid w:val="0095001C"/>
    <w:rsid w:val="00950A34"/>
    <w:rsid w:val="00950ABB"/>
    <w:rsid w:val="00951058"/>
    <w:rsid w:val="00951173"/>
    <w:rsid w:val="00951182"/>
    <w:rsid w:val="00951851"/>
    <w:rsid w:val="0095195B"/>
    <w:rsid w:val="00951B45"/>
    <w:rsid w:val="00951D9B"/>
    <w:rsid w:val="00951DB8"/>
    <w:rsid w:val="0095201D"/>
    <w:rsid w:val="0095216D"/>
    <w:rsid w:val="009525FF"/>
    <w:rsid w:val="009536B9"/>
    <w:rsid w:val="0095388E"/>
    <w:rsid w:val="00953C2A"/>
    <w:rsid w:val="00954099"/>
    <w:rsid w:val="00954257"/>
    <w:rsid w:val="00955010"/>
    <w:rsid w:val="00955014"/>
    <w:rsid w:val="0095531B"/>
    <w:rsid w:val="00955667"/>
    <w:rsid w:val="0095566F"/>
    <w:rsid w:val="0095599A"/>
    <w:rsid w:val="00955D52"/>
    <w:rsid w:val="00956114"/>
    <w:rsid w:val="009565D6"/>
    <w:rsid w:val="009573B1"/>
    <w:rsid w:val="009577CC"/>
    <w:rsid w:val="00957918"/>
    <w:rsid w:val="009602C2"/>
    <w:rsid w:val="00960574"/>
    <w:rsid w:val="009608D7"/>
    <w:rsid w:val="00960D48"/>
    <w:rsid w:val="00960E29"/>
    <w:rsid w:val="009612B3"/>
    <w:rsid w:val="009620E0"/>
    <w:rsid w:val="00962F40"/>
    <w:rsid w:val="00963E7D"/>
    <w:rsid w:val="00964B73"/>
    <w:rsid w:val="00966A12"/>
    <w:rsid w:val="00966FF2"/>
    <w:rsid w:val="0096706B"/>
    <w:rsid w:val="0096708B"/>
    <w:rsid w:val="00967130"/>
    <w:rsid w:val="00967963"/>
    <w:rsid w:val="00967973"/>
    <w:rsid w:val="00967C7C"/>
    <w:rsid w:val="00967E2B"/>
    <w:rsid w:val="00970681"/>
    <w:rsid w:val="009717B6"/>
    <w:rsid w:val="00971AEF"/>
    <w:rsid w:val="00971DAC"/>
    <w:rsid w:val="00971F5E"/>
    <w:rsid w:val="009729DF"/>
    <w:rsid w:val="00973307"/>
    <w:rsid w:val="00973AB6"/>
    <w:rsid w:val="00973E8E"/>
    <w:rsid w:val="00974963"/>
    <w:rsid w:val="0097548C"/>
    <w:rsid w:val="009761BC"/>
    <w:rsid w:val="00976491"/>
    <w:rsid w:val="00977B32"/>
    <w:rsid w:val="00977C3F"/>
    <w:rsid w:val="0098015C"/>
    <w:rsid w:val="00980C32"/>
    <w:rsid w:val="009814C4"/>
    <w:rsid w:val="00982CD3"/>
    <w:rsid w:val="0098347E"/>
    <w:rsid w:val="00983B7E"/>
    <w:rsid w:val="00983E8C"/>
    <w:rsid w:val="00983EAA"/>
    <w:rsid w:val="009843F2"/>
    <w:rsid w:val="009846C5"/>
    <w:rsid w:val="00984CB4"/>
    <w:rsid w:val="009854EF"/>
    <w:rsid w:val="009856F3"/>
    <w:rsid w:val="009857B7"/>
    <w:rsid w:val="00986177"/>
    <w:rsid w:val="00986723"/>
    <w:rsid w:val="00986CD8"/>
    <w:rsid w:val="00987D68"/>
    <w:rsid w:val="00987FF2"/>
    <w:rsid w:val="009906BC"/>
    <w:rsid w:val="009907B9"/>
    <w:rsid w:val="009907D7"/>
    <w:rsid w:val="00990C40"/>
    <w:rsid w:val="00991039"/>
    <w:rsid w:val="0099178A"/>
    <w:rsid w:val="009930D8"/>
    <w:rsid w:val="00993B17"/>
    <w:rsid w:val="00993E16"/>
    <w:rsid w:val="00994788"/>
    <w:rsid w:val="00994BEA"/>
    <w:rsid w:val="00994C69"/>
    <w:rsid w:val="0099558D"/>
    <w:rsid w:val="009970A6"/>
    <w:rsid w:val="0099731F"/>
    <w:rsid w:val="009974FA"/>
    <w:rsid w:val="00997A03"/>
    <w:rsid w:val="00997CAC"/>
    <w:rsid w:val="009A0A2F"/>
    <w:rsid w:val="009A0A67"/>
    <w:rsid w:val="009A14D5"/>
    <w:rsid w:val="009A1A2A"/>
    <w:rsid w:val="009A2200"/>
    <w:rsid w:val="009A2741"/>
    <w:rsid w:val="009A364B"/>
    <w:rsid w:val="009A3881"/>
    <w:rsid w:val="009A3C36"/>
    <w:rsid w:val="009A3CF7"/>
    <w:rsid w:val="009A4384"/>
    <w:rsid w:val="009A4477"/>
    <w:rsid w:val="009A4D02"/>
    <w:rsid w:val="009A510F"/>
    <w:rsid w:val="009A602D"/>
    <w:rsid w:val="009A66FB"/>
    <w:rsid w:val="009A717D"/>
    <w:rsid w:val="009A762B"/>
    <w:rsid w:val="009A7795"/>
    <w:rsid w:val="009A77A9"/>
    <w:rsid w:val="009A77FE"/>
    <w:rsid w:val="009A7B96"/>
    <w:rsid w:val="009B00FB"/>
    <w:rsid w:val="009B01F0"/>
    <w:rsid w:val="009B0662"/>
    <w:rsid w:val="009B17DC"/>
    <w:rsid w:val="009B1EED"/>
    <w:rsid w:val="009B20F8"/>
    <w:rsid w:val="009B243A"/>
    <w:rsid w:val="009B26C1"/>
    <w:rsid w:val="009B2851"/>
    <w:rsid w:val="009B2E74"/>
    <w:rsid w:val="009B3AC9"/>
    <w:rsid w:val="009B3D0B"/>
    <w:rsid w:val="009B445A"/>
    <w:rsid w:val="009B4B01"/>
    <w:rsid w:val="009B4C9A"/>
    <w:rsid w:val="009B5076"/>
    <w:rsid w:val="009B633D"/>
    <w:rsid w:val="009B6795"/>
    <w:rsid w:val="009B6CD7"/>
    <w:rsid w:val="009B7326"/>
    <w:rsid w:val="009B73DC"/>
    <w:rsid w:val="009C00AA"/>
    <w:rsid w:val="009C030C"/>
    <w:rsid w:val="009C1423"/>
    <w:rsid w:val="009C18C8"/>
    <w:rsid w:val="009C2E73"/>
    <w:rsid w:val="009C3132"/>
    <w:rsid w:val="009C3524"/>
    <w:rsid w:val="009C3E8A"/>
    <w:rsid w:val="009C43DC"/>
    <w:rsid w:val="009C45B0"/>
    <w:rsid w:val="009C4A53"/>
    <w:rsid w:val="009C56F2"/>
    <w:rsid w:val="009C57CF"/>
    <w:rsid w:val="009C5AA2"/>
    <w:rsid w:val="009C660A"/>
    <w:rsid w:val="009C7181"/>
    <w:rsid w:val="009C71B3"/>
    <w:rsid w:val="009C7E30"/>
    <w:rsid w:val="009D0166"/>
    <w:rsid w:val="009D05C0"/>
    <w:rsid w:val="009D093B"/>
    <w:rsid w:val="009D193A"/>
    <w:rsid w:val="009D1A09"/>
    <w:rsid w:val="009D1C1B"/>
    <w:rsid w:val="009D23A9"/>
    <w:rsid w:val="009D3774"/>
    <w:rsid w:val="009D3AF2"/>
    <w:rsid w:val="009D3B2B"/>
    <w:rsid w:val="009D3C26"/>
    <w:rsid w:val="009D41A7"/>
    <w:rsid w:val="009D4A6A"/>
    <w:rsid w:val="009D540A"/>
    <w:rsid w:val="009D6E56"/>
    <w:rsid w:val="009D7624"/>
    <w:rsid w:val="009D79A4"/>
    <w:rsid w:val="009E0100"/>
    <w:rsid w:val="009E012D"/>
    <w:rsid w:val="009E04E5"/>
    <w:rsid w:val="009E055C"/>
    <w:rsid w:val="009E05F1"/>
    <w:rsid w:val="009E12B6"/>
    <w:rsid w:val="009E14EF"/>
    <w:rsid w:val="009E1765"/>
    <w:rsid w:val="009E1FE5"/>
    <w:rsid w:val="009E2236"/>
    <w:rsid w:val="009E2387"/>
    <w:rsid w:val="009E2E10"/>
    <w:rsid w:val="009E42C1"/>
    <w:rsid w:val="009E42CF"/>
    <w:rsid w:val="009E44BC"/>
    <w:rsid w:val="009E5545"/>
    <w:rsid w:val="009E59BD"/>
    <w:rsid w:val="009E7022"/>
    <w:rsid w:val="009E7850"/>
    <w:rsid w:val="009E7B38"/>
    <w:rsid w:val="009F0CD0"/>
    <w:rsid w:val="009F0D53"/>
    <w:rsid w:val="009F13CB"/>
    <w:rsid w:val="009F1E72"/>
    <w:rsid w:val="009F2CD1"/>
    <w:rsid w:val="009F30C7"/>
    <w:rsid w:val="009F3112"/>
    <w:rsid w:val="009F3301"/>
    <w:rsid w:val="009F3828"/>
    <w:rsid w:val="009F3E05"/>
    <w:rsid w:val="009F44A8"/>
    <w:rsid w:val="009F4DC8"/>
    <w:rsid w:val="009F50A3"/>
    <w:rsid w:val="009F5123"/>
    <w:rsid w:val="009F529C"/>
    <w:rsid w:val="009F52E9"/>
    <w:rsid w:val="009F537B"/>
    <w:rsid w:val="009F5822"/>
    <w:rsid w:val="009F5D0C"/>
    <w:rsid w:val="009F638D"/>
    <w:rsid w:val="009F6BD6"/>
    <w:rsid w:val="009F7497"/>
    <w:rsid w:val="00A0101F"/>
    <w:rsid w:val="00A010E8"/>
    <w:rsid w:val="00A01744"/>
    <w:rsid w:val="00A01780"/>
    <w:rsid w:val="00A03763"/>
    <w:rsid w:val="00A03856"/>
    <w:rsid w:val="00A03CAF"/>
    <w:rsid w:val="00A03E65"/>
    <w:rsid w:val="00A043B5"/>
    <w:rsid w:val="00A04500"/>
    <w:rsid w:val="00A04991"/>
    <w:rsid w:val="00A050D0"/>
    <w:rsid w:val="00A05EBB"/>
    <w:rsid w:val="00A05FE4"/>
    <w:rsid w:val="00A06447"/>
    <w:rsid w:val="00A066EF"/>
    <w:rsid w:val="00A073EE"/>
    <w:rsid w:val="00A077EB"/>
    <w:rsid w:val="00A07A01"/>
    <w:rsid w:val="00A07A53"/>
    <w:rsid w:val="00A102B8"/>
    <w:rsid w:val="00A11027"/>
    <w:rsid w:val="00A1392E"/>
    <w:rsid w:val="00A13DBD"/>
    <w:rsid w:val="00A14AC2"/>
    <w:rsid w:val="00A14D57"/>
    <w:rsid w:val="00A150A6"/>
    <w:rsid w:val="00A150DC"/>
    <w:rsid w:val="00A154AF"/>
    <w:rsid w:val="00A1698C"/>
    <w:rsid w:val="00A2044B"/>
    <w:rsid w:val="00A21E2C"/>
    <w:rsid w:val="00A21EEF"/>
    <w:rsid w:val="00A21F97"/>
    <w:rsid w:val="00A226EE"/>
    <w:rsid w:val="00A22A23"/>
    <w:rsid w:val="00A22C3B"/>
    <w:rsid w:val="00A23491"/>
    <w:rsid w:val="00A23858"/>
    <w:rsid w:val="00A239FE"/>
    <w:rsid w:val="00A23E56"/>
    <w:rsid w:val="00A244ED"/>
    <w:rsid w:val="00A24673"/>
    <w:rsid w:val="00A24ED4"/>
    <w:rsid w:val="00A2512F"/>
    <w:rsid w:val="00A2515E"/>
    <w:rsid w:val="00A258DB"/>
    <w:rsid w:val="00A25A6B"/>
    <w:rsid w:val="00A25DB6"/>
    <w:rsid w:val="00A26475"/>
    <w:rsid w:val="00A266AE"/>
    <w:rsid w:val="00A27392"/>
    <w:rsid w:val="00A27645"/>
    <w:rsid w:val="00A27661"/>
    <w:rsid w:val="00A2773D"/>
    <w:rsid w:val="00A300C8"/>
    <w:rsid w:val="00A3037E"/>
    <w:rsid w:val="00A31664"/>
    <w:rsid w:val="00A31852"/>
    <w:rsid w:val="00A319C0"/>
    <w:rsid w:val="00A32996"/>
    <w:rsid w:val="00A32DFF"/>
    <w:rsid w:val="00A33182"/>
    <w:rsid w:val="00A33BCE"/>
    <w:rsid w:val="00A351E1"/>
    <w:rsid w:val="00A35ECF"/>
    <w:rsid w:val="00A35FBF"/>
    <w:rsid w:val="00A36356"/>
    <w:rsid w:val="00A3671A"/>
    <w:rsid w:val="00A36805"/>
    <w:rsid w:val="00A36BDD"/>
    <w:rsid w:val="00A36CF5"/>
    <w:rsid w:val="00A36EC2"/>
    <w:rsid w:val="00A36FB1"/>
    <w:rsid w:val="00A37430"/>
    <w:rsid w:val="00A3752A"/>
    <w:rsid w:val="00A37B26"/>
    <w:rsid w:val="00A40E07"/>
    <w:rsid w:val="00A4182B"/>
    <w:rsid w:val="00A42094"/>
    <w:rsid w:val="00A42186"/>
    <w:rsid w:val="00A42662"/>
    <w:rsid w:val="00A42D61"/>
    <w:rsid w:val="00A4315F"/>
    <w:rsid w:val="00A4379E"/>
    <w:rsid w:val="00A43832"/>
    <w:rsid w:val="00A4384E"/>
    <w:rsid w:val="00A44E7D"/>
    <w:rsid w:val="00A45591"/>
    <w:rsid w:val="00A456D9"/>
    <w:rsid w:val="00A45B82"/>
    <w:rsid w:val="00A46667"/>
    <w:rsid w:val="00A469E5"/>
    <w:rsid w:val="00A46A56"/>
    <w:rsid w:val="00A47F3A"/>
    <w:rsid w:val="00A50205"/>
    <w:rsid w:val="00A507BB"/>
    <w:rsid w:val="00A50823"/>
    <w:rsid w:val="00A51E10"/>
    <w:rsid w:val="00A51E60"/>
    <w:rsid w:val="00A52459"/>
    <w:rsid w:val="00A528AB"/>
    <w:rsid w:val="00A5330F"/>
    <w:rsid w:val="00A54180"/>
    <w:rsid w:val="00A545B4"/>
    <w:rsid w:val="00A54B24"/>
    <w:rsid w:val="00A55CD1"/>
    <w:rsid w:val="00A55F4D"/>
    <w:rsid w:val="00A56249"/>
    <w:rsid w:val="00A56570"/>
    <w:rsid w:val="00A56EE1"/>
    <w:rsid w:val="00A57C83"/>
    <w:rsid w:val="00A60764"/>
    <w:rsid w:val="00A60D4F"/>
    <w:rsid w:val="00A60E42"/>
    <w:rsid w:val="00A61056"/>
    <w:rsid w:val="00A6153E"/>
    <w:rsid w:val="00A6264A"/>
    <w:rsid w:val="00A62C54"/>
    <w:rsid w:val="00A63269"/>
    <w:rsid w:val="00A634EE"/>
    <w:rsid w:val="00A642A8"/>
    <w:rsid w:val="00A64C44"/>
    <w:rsid w:val="00A64FBB"/>
    <w:rsid w:val="00A652EE"/>
    <w:rsid w:val="00A658D2"/>
    <w:rsid w:val="00A6639A"/>
    <w:rsid w:val="00A664CF"/>
    <w:rsid w:val="00A67206"/>
    <w:rsid w:val="00A679C8"/>
    <w:rsid w:val="00A709D9"/>
    <w:rsid w:val="00A71E21"/>
    <w:rsid w:val="00A71E79"/>
    <w:rsid w:val="00A734A6"/>
    <w:rsid w:val="00A73622"/>
    <w:rsid w:val="00A74226"/>
    <w:rsid w:val="00A74827"/>
    <w:rsid w:val="00A74BCB"/>
    <w:rsid w:val="00A75231"/>
    <w:rsid w:val="00A75314"/>
    <w:rsid w:val="00A75771"/>
    <w:rsid w:val="00A77A4C"/>
    <w:rsid w:val="00A80344"/>
    <w:rsid w:val="00A809D7"/>
    <w:rsid w:val="00A81AA0"/>
    <w:rsid w:val="00A81E6D"/>
    <w:rsid w:val="00A81F24"/>
    <w:rsid w:val="00A832D4"/>
    <w:rsid w:val="00A834BF"/>
    <w:rsid w:val="00A83C0D"/>
    <w:rsid w:val="00A8452B"/>
    <w:rsid w:val="00A84627"/>
    <w:rsid w:val="00A846E8"/>
    <w:rsid w:val="00A8475F"/>
    <w:rsid w:val="00A8482D"/>
    <w:rsid w:val="00A84846"/>
    <w:rsid w:val="00A84E3E"/>
    <w:rsid w:val="00A854AD"/>
    <w:rsid w:val="00A85DE0"/>
    <w:rsid w:val="00A85FA3"/>
    <w:rsid w:val="00A86039"/>
    <w:rsid w:val="00A86411"/>
    <w:rsid w:val="00A86B21"/>
    <w:rsid w:val="00A87271"/>
    <w:rsid w:val="00A87A3A"/>
    <w:rsid w:val="00A87D06"/>
    <w:rsid w:val="00A90222"/>
    <w:rsid w:val="00A9091A"/>
    <w:rsid w:val="00A90AE8"/>
    <w:rsid w:val="00A913D7"/>
    <w:rsid w:val="00A91485"/>
    <w:rsid w:val="00A91C56"/>
    <w:rsid w:val="00A922AD"/>
    <w:rsid w:val="00A92802"/>
    <w:rsid w:val="00A92F14"/>
    <w:rsid w:val="00A9310F"/>
    <w:rsid w:val="00A93DEA"/>
    <w:rsid w:val="00A93F44"/>
    <w:rsid w:val="00A944A8"/>
    <w:rsid w:val="00A946C9"/>
    <w:rsid w:val="00A94701"/>
    <w:rsid w:val="00A94927"/>
    <w:rsid w:val="00A949B2"/>
    <w:rsid w:val="00A94AF6"/>
    <w:rsid w:val="00A94F3D"/>
    <w:rsid w:val="00A951F9"/>
    <w:rsid w:val="00A9567D"/>
    <w:rsid w:val="00A957DB"/>
    <w:rsid w:val="00A96045"/>
    <w:rsid w:val="00A96743"/>
    <w:rsid w:val="00A96C12"/>
    <w:rsid w:val="00A971F8"/>
    <w:rsid w:val="00A97B00"/>
    <w:rsid w:val="00A97D2C"/>
    <w:rsid w:val="00AA049E"/>
    <w:rsid w:val="00AA0587"/>
    <w:rsid w:val="00AA1202"/>
    <w:rsid w:val="00AA12FD"/>
    <w:rsid w:val="00AA1478"/>
    <w:rsid w:val="00AA15D0"/>
    <w:rsid w:val="00AA24AF"/>
    <w:rsid w:val="00AA2808"/>
    <w:rsid w:val="00AA2810"/>
    <w:rsid w:val="00AA2B08"/>
    <w:rsid w:val="00AA2BFF"/>
    <w:rsid w:val="00AA3260"/>
    <w:rsid w:val="00AA34A1"/>
    <w:rsid w:val="00AA3674"/>
    <w:rsid w:val="00AA4848"/>
    <w:rsid w:val="00AA4B55"/>
    <w:rsid w:val="00AA4E4E"/>
    <w:rsid w:val="00AA51B1"/>
    <w:rsid w:val="00AA52BB"/>
    <w:rsid w:val="00AA5F95"/>
    <w:rsid w:val="00AA687A"/>
    <w:rsid w:val="00AA6F77"/>
    <w:rsid w:val="00AA6F7C"/>
    <w:rsid w:val="00AA6FCE"/>
    <w:rsid w:val="00AB0309"/>
    <w:rsid w:val="00AB1AD6"/>
    <w:rsid w:val="00AB203A"/>
    <w:rsid w:val="00AB233C"/>
    <w:rsid w:val="00AB23A0"/>
    <w:rsid w:val="00AB3C70"/>
    <w:rsid w:val="00AB4143"/>
    <w:rsid w:val="00AB4B3D"/>
    <w:rsid w:val="00AB56BA"/>
    <w:rsid w:val="00AB60E3"/>
    <w:rsid w:val="00AB62FE"/>
    <w:rsid w:val="00AB6D8E"/>
    <w:rsid w:val="00AB759C"/>
    <w:rsid w:val="00AB79E2"/>
    <w:rsid w:val="00AB7C02"/>
    <w:rsid w:val="00AB7D62"/>
    <w:rsid w:val="00AB7DD7"/>
    <w:rsid w:val="00AC0234"/>
    <w:rsid w:val="00AC0A5D"/>
    <w:rsid w:val="00AC0DF4"/>
    <w:rsid w:val="00AC23CA"/>
    <w:rsid w:val="00AC2AC2"/>
    <w:rsid w:val="00AC2C50"/>
    <w:rsid w:val="00AC2E31"/>
    <w:rsid w:val="00AC30C6"/>
    <w:rsid w:val="00AC421C"/>
    <w:rsid w:val="00AC4648"/>
    <w:rsid w:val="00AC476E"/>
    <w:rsid w:val="00AC49E3"/>
    <w:rsid w:val="00AC5507"/>
    <w:rsid w:val="00AC5B9A"/>
    <w:rsid w:val="00AC5C4E"/>
    <w:rsid w:val="00AC5F36"/>
    <w:rsid w:val="00AC60B8"/>
    <w:rsid w:val="00AC7AA0"/>
    <w:rsid w:val="00AD06DE"/>
    <w:rsid w:val="00AD0AF6"/>
    <w:rsid w:val="00AD0B45"/>
    <w:rsid w:val="00AD12B1"/>
    <w:rsid w:val="00AD22BA"/>
    <w:rsid w:val="00AD24A3"/>
    <w:rsid w:val="00AD2D15"/>
    <w:rsid w:val="00AD2EFC"/>
    <w:rsid w:val="00AD4239"/>
    <w:rsid w:val="00AD4CEA"/>
    <w:rsid w:val="00AD4F75"/>
    <w:rsid w:val="00AD57B7"/>
    <w:rsid w:val="00AD59A8"/>
    <w:rsid w:val="00AD67E4"/>
    <w:rsid w:val="00AD6F8B"/>
    <w:rsid w:val="00AE0D65"/>
    <w:rsid w:val="00AE15DD"/>
    <w:rsid w:val="00AE1695"/>
    <w:rsid w:val="00AE193F"/>
    <w:rsid w:val="00AE21E8"/>
    <w:rsid w:val="00AE2899"/>
    <w:rsid w:val="00AE35C0"/>
    <w:rsid w:val="00AE5150"/>
    <w:rsid w:val="00AE5A9A"/>
    <w:rsid w:val="00AE5CBE"/>
    <w:rsid w:val="00AE627F"/>
    <w:rsid w:val="00AE62C9"/>
    <w:rsid w:val="00AE6A79"/>
    <w:rsid w:val="00AE6B6D"/>
    <w:rsid w:val="00AE6C4B"/>
    <w:rsid w:val="00AE7073"/>
    <w:rsid w:val="00AE77D6"/>
    <w:rsid w:val="00AE7952"/>
    <w:rsid w:val="00AF03B5"/>
    <w:rsid w:val="00AF1D6C"/>
    <w:rsid w:val="00AF3177"/>
    <w:rsid w:val="00AF3451"/>
    <w:rsid w:val="00AF40C6"/>
    <w:rsid w:val="00AF554A"/>
    <w:rsid w:val="00AF5872"/>
    <w:rsid w:val="00AF5C5E"/>
    <w:rsid w:val="00AF798B"/>
    <w:rsid w:val="00AF7AA3"/>
    <w:rsid w:val="00AF7E9F"/>
    <w:rsid w:val="00B00057"/>
    <w:rsid w:val="00B005BC"/>
    <w:rsid w:val="00B00EB0"/>
    <w:rsid w:val="00B020A3"/>
    <w:rsid w:val="00B020D6"/>
    <w:rsid w:val="00B02B54"/>
    <w:rsid w:val="00B02D65"/>
    <w:rsid w:val="00B034BC"/>
    <w:rsid w:val="00B03853"/>
    <w:rsid w:val="00B039EB"/>
    <w:rsid w:val="00B04227"/>
    <w:rsid w:val="00B048B7"/>
    <w:rsid w:val="00B05778"/>
    <w:rsid w:val="00B065FB"/>
    <w:rsid w:val="00B06840"/>
    <w:rsid w:val="00B07169"/>
    <w:rsid w:val="00B074A4"/>
    <w:rsid w:val="00B07D8A"/>
    <w:rsid w:val="00B10021"/>
    <w:rsid w:val="00B1017E"/>
    <w:rsid w:val="00B10411"/>
    <w:rsid w:val="00B10ED3"/>
    <w:rsid w:val="00B10F93"/>
    <w:rsid w:val="00B12057"/>
    <w:rsid w:val="00B12E93"/>
    <w:rsid w:val="00B13C96"/>
    <w:rsid w:val="00B14346"/>
    <w:rsid w:val="00B145BC"/>
    <w:rsid w:val="00B1479F"/>
    <w:rsid w:val="00B14865"/>
    <w:rsid w:val="00B15CD9"/>
    <w:rsid w:val="00B161B3"/>
    <w:rsid w:val="00B173C6"/>
    <w:rsid w:val="00B17A28"/>
    <w:rsid w:val="00B17FF5"/>
    <w:rsid w:val="00B219B8"/>
    <w:rsid w:val="00B21C8D"/>
    <w:rsid w:val="00B22756"/>
    <w:rsid w:val="00B22BA6"/>
    <w:rsid w:val="00B23059"/>
    <w:rsid w:val="00B23720"/>
    <w:rsid w:val="00B23E9B"/>
    <w:rsid w:val="00B23F14"/>
    <w:rsid w:val="00B25745"/>
    <w:rsid w:val="00B25A7B"/>
    <w:rsid w:val="00B25E55"/>
    <w:rsid w:val="00B26451"/>
    <w:rsid w:val="00B27C94"/>
    <w:rsid w:val="00B27D0D"/>
    <w:rsid w:val="00B30598"/>
    <w:rsid w:val="00B30AF6"/>
    <w:rsid w:val="00B31B3F"/>
    <w:rsid w:val="00B3240A"/>
    <w:rsid w:val="00B3283C"/>
    <w:rsid w:val="00B32A77"/>
    <w:rsid w:val="00B335B5"/>
    <w:rsid w:val="00B33BD8"/>
    <w:rsid w:val="00B340A1"/>
    <w:rsid w:val="00B34DE7"/>
    <w:rsid w:val="00B34FB0"/>
    <w:rsid w:val="00B352BA"/>
    <w:rsid w:val="00B360DF"/>
    <w:rsid w:val="00B3679A"/>
    <w:rsid w:val="00B36A52"/>
    <w:rsid w:val="00B36CB3"/>
    <w:rsid w:val="00B378BF"/>
    <w:rsid w:val="00B37B1D"/>
    <w:rsid w:val="00B37E4E"/>
    <w:rsid w:val="00B408EA"/>
    <w:rsid w:val="00B409AF"/>
    <w:rsid w:val="00B409BD"/>
    <w:rsid w:val="00B41041"/>
    <w:rsid w:val="00B412A5"/>
    <w:rsid w:val="00B417D6"/>
    <w:rsid w:val="00B4214B"/>
    <w:rsid w:val="00B42337"/>
    <w:rsid w:val="00B431EE"/>
    <w:rsid w:val="00B432A5"/>
    <w:rsid w:val="00B43652"/>
    <w:rsid w:val="00B440F8"/>
    <w:rsid w:val="00B449C8"/>
    <w:rsid w:val="00B452FB"/>
    <w:rsid w:val="00B4594C"/>
    <w:rsid w:val="00B45F15"/>
    <w:rsid w:val="00B461A6"/>
    <w:rsid w:val="00B46221"/>
    <w:rsid w:val="00B46720"/>
    <w:rsid w:val="00B468BF"/>
    <w:rsid w:val="00B46FC9"/>
    <w:rsid w:val="00B471F2"/>
    <w:rsid w:val="00B47480"/>
    <w:rsid w:val="00B4771A"/>
    <w:rsid w:val="00B47E40"/>
    <w:rsid w:val="00B47F57"/>
    <w:rsid w:val="00B5007E"/>
    <w:rsid w:val="00B50378"/>
    <w:rsid w:val="00B50B7F"/>
    <w:rsid w:val="00B50BA1"/>
    <w:rsid w:val="00B50CA6"/>
    <w:rsid w:val="00B50CFA"/>
    <w:rsid w:val="00B50E54"/>
    <w:rsid w:val="00B51C1A"/>
    <w:rsid w:val="00B52ED9"/>
    <w:rsid w:val="00B52F01"/>
    <w:rsid w:val="00B531BB"/>
    <w:rsid w:val="00B5324D"/>
    <w:rsid w:val="00B543F3"/>
    <w:rsid w:val="00B54E4D"/>
    <w:rsid w:val="00B55347"/>
    <w:rsid w:val="00B55F77"/>
    <w:rsid w:val="00B56116"/>
    <w:rsid w:val="00B56AE2"/>
    <w:rsid w:val="00B57313"/>
    <w:rsid w:val="00B573C8"/>
    <w:rsid w:val="00B57E69"/>
    <w:rsid w:val="00B600DA"/>
    <w:rsid w:val="00B602FE"/>
    <w:rsid w:val="00B60424"/>
    <w:rsid w:val="00B60B6F"/>
    <w:rsid w:val="00B623EE"/>
    <w:rsid w:val="00B624B2"/>
    <w:rsid w:val="00B63214"/>
    <w:rsid w:val="00B63296"/>
    <w:rsid w:val="00B64145"/>
    <w:rsid w:val="00B65B6E"/>
    <w:rsid w:val="00B65E05"/>
    <w:rsid w:val="00B660C4"/>
    <w:rsid w:val="00B66C40"/>
    <w:rsid w:val="00B67B13"/>
    <w:rsid w:val="00B67D52"/>
    <w:rsid w:val="00B700CB"/>
    <w:rsid w:val="00B701BF"/>
    <w:rsid w:val="00B70CB4"/>
    <w:rsid w:val="00B711A4"/>
    <w:rsid w:val="00B71FE2"/>
    <w:rsid w:val="00B7240B"/>
    <w:rsid w:val="00B72A4C"/>
    <w:rsid w:val="00B72AA0"/>
    <w:rsid w:val="00B74A71"/>
    <w:rsid w:val="00B75BE5"/>
    <w:rsid w:val="00B763B3"/>
    <w:rsid w:val="00B763E8"/>
    <w:rsid w:val="00B76E2F"/>
    <w:rsid w:val="00B76E43"/>
    <w:rsid w:val="00B76F14"/>
    <w:rsid w:val="00B76FEA"/>
    <w:rsid w:val="00B77000"/>
    <w:rsid w:val="00B7715B"/>
    <w:rsid w:val="00B776CD"/>
    <w:rsid w:val="00B778AA"/>
    <w:rsid w:val="00B7799E"/>
    <w:rsid w:val="00B80666"/>
    <w:rsid w:val="00B809F7"/>
    <w:rsid w:val="00B80B10"/>
    <w:rsid w:val="00B80D55"/>
    <w:rsid w:val="00B8104F"/>
    <w:rsid w:val="00B81461"/>
    <w:rsid w:val="00B815D6"/>
    <w:rsid w:val="00B818D4"/>
    <w:rsid w:val="00B81DBA"/>
    <w:rsid w:val="00B820A5"/>
    <w:rsid w:val="00B827E4"/>
    <w:rsid w:val="00B82E01"/>
    <w:rsid w:val="00B84464"/>
    <w:rsid w:val="00B85143"/>
    <w:rsid w:val="00B85665"/>
    <w:rsid w:val="00B86374"/>
    <w:rsid w:val="00B86DB2"/>
    <w:rsid w:val="00B87228"/>
    <w:rsid w:val="00B876D5"/>
    <w:rsid w:val="00B87EFE"/>
    <w:rsid w:val="00B90367"/>
    <w:rsid w:val="00B90635"/>
    <w:rsid w:val="00B9104C"/>
    <w:rsid w:val="00B918BE"/>
    <w:rsid w:val="00B91B27"/>
    <w:rsid w:val="00B92A67"/>
    <w:rsid w:val="00B92DBD"/>
    <w:rsid w:val="00B92E69"/>
    <w:rsid w:val="00B930A9"/>
    <w:rsid w:val="00B9318B"/>
    <w:rsid w:val="00B934EF"/>
    <w:rsid w:val="00B93D96"/>
    <w:rsid w:val="00B943E5"/>
    <w:rsid w:val="00B94A28"/>
    <w:rsid w:val="00B94ABC"/>
    <w:rsid w:val="00B9507F"/>
    <w:rsid w:val="00B95534"/>
    <w:rsid w:val="00B96462"/>
    <w:rsid w:val="00B96A36"/>
    <w:rsid w:val="00B96B42"/>
    <w:rsid w:val="00B97AA4"/>
    <w:rsid w:val="00B97FE7"/>
    <w:rsid w:val="00BA1ECB"/>
    <w:rsid w:val="00BA21FB"/>
    <w:rsid w:val="00BA225B"/>
    <w:rsid w:val="00BA2374"/>
    <w:rsid w:val="00BA277D"/>
    <w:rsid w:val="00BA2CFA"/>
    <w:rsid w:val="00BA41E6"/>
    <w:rsid w:val="00BA44EF"/>
    <w:rsid w:val="00BA491F"/>
    <w:rsid w:val="00BA5179"/>
    <w:rsid w:val="00BA61C7"/>
    <w:rsid w:val="00BA62C4"/>
    <w:rsid w:val="00BA69BA"/>
    <w:rsid w:val="00BA6E2E"/>
    <w:rsid w:val="00BA6F50"/>
    <w:rsid w:val="00BA718F"/>
    <w:rsid w:val="00BA7640"/>
    <w:rsid w:val="00BA76A8"/>
    <w:rsid w:val="00BA79F5"/>
    <w:rsid w:val="00BA7BD7"/>
    <w:rsid w:val="00BA7D01"/>
    <w:rsid w:val="00BB0E3E"/>
    <w:rsid w:val="00BB12B1"/>
    <w:rsid w:val="00BB1448"/>
    <w:rsid w:val="00BB14C2"/>
    <w:rsid w:val="00BB1901"/>
    <w:rsid w:val="00BB1E35"/>
    <w:rsid w:val="00BB1EC9"/>
    <w:rsid w:val="00BB216A"/>
    <w:rsid w:val="00BB34EC"/>
    <w:rsid w:val="00BB38D7"/>
    <w:rsid w:val="00BB3CA0"/>
    <w:rsid w:val="00BB4A68"/>
    <w:rsid w:val="00BB4F5B"/>
    <w:rsid w:val="00BB504F"/>
    <w:rsid w:val="00BB5658"/>
    <w:rsid w:val="00BB59ED"/>
    <w:rsid w:val="00BB62C2"/>
    <w:rsid w:val="00BB776A"/>
    <w:rsid w:val="00BB7A24"/>
    <w:rsid w:val="00BC01BE"/>
    <w:rsid w:val="00BC0898"/>
    <w:rsid w:val="00BC0F10"/>
    <w:rsid w:val="00BC1091"/>
    <w:rsid w:val="00BC1319"/>
    <w:rsid w:val="00BC2EAE"/>
    <w:rsid w:val="00BC329D"/>
    <w:rsid w:val="00BC494A"/>
    <w:rsid w:val="00BC5C5F"/>
    <w:rsid w:val="00BC5D1B"/>
    <w:rsid w:val="00BC6A9C"/>
    <w:rsid w:val="00BC6BBC"/>
    <w:rsid w:val="00BC6C3D"/>
    <w:rsid w:val="00BC6F1D"/>
    <w:rsid w:val="00BC7863"/>
    <w:rsid w:val="00BC7894"/>
    <w:rsid w:val="00BD050D"/>
    <w:rsid w:val="00BD0526"/>
    <w:rsid w:val="00BD0746"/>
    <w:rsid w:val="00BD0B9A"/>
    <w:rsid w:val="00BD1DE1"/>
    <w:rsid w:val="00BD1FE0"/>
    <w:rsid w:val="00BD2294"/>
    <w:rsid w:val="00BD2703"/>
    <w:rsid w:val="00BD3263"/>
    <w:rsid w:val="00BD32B5"/>
    <w:rsid w:val="00BD3D02"/>
    <w:rsid w:val="00BD447E"/>
    <w:rsid w:val="00BD4B4A"/>
    <w:rsid w:val="00BD4CE9"/>
    <w:rsid w:val="00BD5737"/>
    <w:rsid w:val="00BD60DD"/>
    <w:rsid w:val="00BD723D"/>
    <w:rsid w:val="00BD7771"/>
    <w:rsid w:val="00BD77CB"/>
    <w:rsid w:val="00BD7DE7"/>
    <w:rsid w:val="00BE0535"/>
    <w:rsid w:val="00BE05D7"/>
    <w:rsid w:val="00BE0AF5"/>
    <w:rsid w:val="00BE1AB3"/>
    <w:rsid w:val="00BE2150"/>
    <w:rsid w:val="00BE27C5"/>
    <w:rsid w:val="00BE2B85"/>
    <w:rsid w:val="00BE2C9A"/>
    <w:rsid w:val="00BE2F26"/>
    <w:rsid w:val="00BE3249"/>
    <w:rsid w:val="00BE33DA"/>
    <w:rsid w:val="00BE393A"/>
    <w:rsid w:val="00BE43F5"/>
    <w:rsid w:val="00BE486A"/>
    <w:rsid w:val="00BE4B69"/>
    <w:rsid w:val="00BE4E16"/>
    <w:rsid w:val="00BE541E"/>
    <w:rsid w:val="00BE630E"/>
    <w:rsid w:val="00BE6D8C"/>
    <w:rsid w:val="00BE6F16"/>
    <w:rsid w:val="00BE7327"/>
    <w:rsid w:val="00BE795D"/>
    <w:rsid w:val="00BF02B3"/>
    <w:rsid w:val="00BF0C76"/>
    <w:rsid w:val="00BF0E41"/>
    <w:rsid w:val="00BF1C90"/>
    <w:rsid w:val="00BF1CDA"/>
    <w:rsid w:val="00BF23AD"/>
    <w:rsid w:val="00BF242A"/>
    <w:rsid w:val="00BF31A7"/>
    <w:rsid w:val="00BF32E6"/>
    <w:rsid w:val="00BF455A"/>
    <w:rsid w:val="00BF45A1"/>
    <w:rsid w:val="00BF4901"/>
    <w:rsid w:val="00BF4DC4"/>
    <w:rsid w:val="00BF5362"/>
    <w:rsid w:val="00BF57F0"/>
    <w:rsid w:val="00BF5856"/>
    <w:rsid w:val="00BF5A88"/>
    <w:rsid w:val="00BF5BE2"/>
    <w:rsid w:val="00BF725E"/>
    <w:rsid w:val="00BF7BFC"/>
    <w:rsid w:val="00C00196"/>
    <w:rsid w:val="00C004E2"/>
    <w:rsid w:val="00C0093D"/>
    <w:rsid w:val="00C015C5"/>
    <w:rsid w:val="00C01EF0"/>
    <w:rsid w:val="00C028CC"/>
    <w:rsid w:val="00C0339E"/>
    <w:rsid w:val="00C034EF"/>
    <w:rsid w:val="00C049BA"/>
    <w:rsid w:val="00C04B28"/>
    <w:rsid w:val="00C04E6E"/>
    <w:rsid w:val="00C04EA5"/>
    <w:rsid w:val="00C053C4"/>
    <w:rsid w:val="00C05504"/>
    <w:rsid w:val="00C05F7E"/>
    <w:rsid w:val="00C06508"/>
    <w:rsid w:val="00C06751"/>
    <w:rsid w:val="00C06EBD"/>
    <w:rsid w:val="00C07775"/>
    <w:rsid w:val="00C07CC3"/>
    <w:rsid w:val="00C1061D"/>
    <w:rsid w:val="00C10983"/>
    <w:rsid w:val="00C10EC1"/>
    <w:rsid w:val="00C1102F"/>
    <w:rsid w:val="00C11400"/>
    <w:rsid w:val="00C119D3"/>
    <w:rsid w:val="00C1254E"/>
    <w:rsid w:val="00C12D09"/>
    <w:rsid w:val="00C130FE"/>
    <w:rsid w:val="00C13958"/>
    <w:rsid w:val="00C14492"/>
    <w:rsid w:val="00C14515"/>
    <w:rsid w:val="00C15058"/>
    <w:rsid w:val="00C152B2"/>
    <w:rsid w:val="00C15D84"/>
    <w:rsid w:val="00C161D6"/>
    <w:rsid w:val="00C161F8"/>
    <w:rsid w:val="00C16A33"/>
    <w:rsid w:val="00C16E0F"/>
    <w:rsid w:val="00C1744D"/>
    <w:rsid w:val="00C175EC"/>
    <w:rsid w:val="00C1799E"/>
    <w:rsid w:val="00C2014E"/>
    <w:rsid w:val="00C206A4"/>
    <w:rsid w:val="00C2083E"/>
    <w:rsid w:val="00C20924"/>
    <w:rsid w:val="00C2147D"/>
    <w:rsid w:val="00C2173B"/>
    <w:rsid w:val="00C2291C"/>
    <w:rsid w:val="00C22E04"/>
    <w:rsid w:val="00C23909"/>
    <w:rsid w:val="00C24BA2"/>
    <w:rsid w:val="00C25FE6"/>
    <w:rsid w:val="00C26449"/>
    <w:rsid w:val="00C269F8"/>
    <w:rsid w:val="00C26DD6"/>
    <w:rsid w:val="00C27A3F"/>
    <w:rsid w:val="00C30AA0"/>
    <w:rsid w:val="00C30EDF"/>
    <w:rsid w:val="00C3149C"/>
    <w:rsid w:val="00C31CF6"/>
    <w:rsid w:val="00C32A4C"/>
    <w:rsid w:val="00C32BBE"/>
    <w:rsid w:val="00C3306D"/>
    <w:rsid w:val="00C3362C"/>
    <w:rsid w:val="00C3371A"/>
    <w:rsid w:val="00C33FE9"/>
    <w:rsid w:val="00C3463A"/>
    <w:rsid w:val="00C349FA"/>
    <w:rsid w:val="00C351D6"/>
    <w:rsid w:val="00C3544C"/>
    <w:rsid w:val="00C35C1C"/>
    <w:rsid w:val="00C36ED1"/>
    <w:rsid w:val="00C372DD"/>
    <w:rsid w:val="00C37AEB"/>
    <w:rsid w:val="00C403DC"/>
    <w:rsid w:val="00C407C4"/>
    <w:rsid w:val="00C411F6"/>
    <w:rsid w:val="00C41346"/>
    <w:rsid w:val="00C415C3"/>
    <w:rsid w:val="00C41D16"/>
    <w:rsid w:val="00C429B5"/>
    <w:rsid w:val="00C42E97"/>
    <w:rsid w:val="00C4339A"/>
    <w:rsid w:val="00C435F9"/>
    <w:rsid w:val="00C43BAE"/>
    <w:rsid w:val="00C44003"/>
    <w:rsid w:val="00C4484C"/>
    <w:rsid w:val="00C44898"/>
    <w:rsid w:val="00C45B34"/>
    <w:rsid w:val="00C45EB6"/>
    <w:rsid w:val="00C464BD"/>
    <w:rsid w:val="00C46FE0"/>
    <w:rsid w:val="00C471DB"/>
    <w:rsid w:val="00C47F68"/>
    <w:rsid w:val="00C52A9C"/>
    <w:rsid w:val="00C535E3"/>
    <w:rsid w:val="00C53A66"/>
    <w:rsid w:val="00C546CC"/>
    <w:rsid w:val="00C54783"/>
    <w:rsid w:val="00C54DC4"/>
    <w:rsid w:val="00C54EB3"/>
    <w:rsid w:val="00C55CC4"/>
    <w:rsid w:val="00C55CC5"/>
    <w:rsid w:val="00C55FB0"/>
    <w:rsid w:val="00C572FE"/>
    <w:rsid w:val="00C574F7"/>
    <w:rsid w:val="00C579B8"/>
    <w:rsid w:val="00C57DF1"/>
    <w:rsid w:val="00C60234"/>
    <w:rsid w:val="00C6028B"/>
    <w:rsid w:val="00C60328"/>
    <w:rsid w:val="00C604D4"/>
    <w:rsid w:val="00C60701"/>
    <w:rsid w:val="00C60B9C"/>
    <w:rsid w:val="00C60D36"/>
    <w:rsid w:val="00C61D73"/>
    <w:rsid w:val="00C62108"/>
    <w:rsid w:val="00C62442"/>
    <w:rsid w:val="00C63235"/>
    <w:rsid w:val="00C632E7"/>
    <w:rsid w:val="00C64234"/>
    <w:rsid w:val="00C6461D"/>
    <w:rsid w:val="00C65642"/>
    <w:rsid w:val="00C65AB6"/>
    <w:rsid w:val="00C65CE5"/>
    <w:rsid w:val="00C66038"/>
    <w:rsid w:val="00C6655E"/>
    <w:rsid w:val="00C6733B"/>
    <w:rsid w:val="00C706C3"/>
    <w:rsid w:val="00C70762"/>
    <w:rsid w:val="00C714D2"/>
    <w:rsid w:val="00C716AE"/>
    <w:rsid w:val="00C71733"/>
    <w:rsid w:val="00C720F2"/>
    <w:rsid w:val="00C72347"/>
    <w:rsid w:val="00C723A6"/>
    <w:rsid w:val="00C72633"/>
    <w:rsid w:val="00C72865"/>
    <w:rsid w:val="00C7317C"/>
    <w:rsid w:val="00C73403"/>
    <w:rsid w:val="00C7377B"/>
    <w:rsid w:val="00C7377E"/>
    <w:rsid w:val="00C73AC3"/>
    <w:rsid w:val="00C73F9F"/>
    <w:rsid w:val="00C74AF2"/>
    <w:rsid w:val="00C74E04"/>
    <w:rsid w:val="00C75EEA"/>
    <w:rsid w:val="00C75FD1"/>
    <w:rsid w:val="00C77957"/>
    <w:rsid w:val="00C77981"/>
    <w:rsid w:val="00C77AF1"/>
    <w:rsid w:val="00C77F2A"/>
    <w:rsid w:val="00C81E88"/>
    <w:rsid w:val="00C8220A"/>
    <w:rsid w:val="00C82333"/>
    <w:rsid w:val="00C828CF"/>
    <w:rsid w:val="00C8291A"/>
    <w:rsid w:val="00C82AE5"/>
    <w:rsid w:val="00C845F4"/>
    <w:rsid w:val="00C845F7"/>
    <w:rsid w:val="00C848E1"/>
    <w:rsid w:val="00C85091"/>
    <w:rsid w:val="00C85D21"/>
    <w:rsid w:val="00C862EA"/>
    <w:rsid w:val="00C8636C"/>
    <w:rsid w:val="00C86764"/>
    <w:rsid w:val="00C86A97"/>
    <w:rsid w:val="00C90FEA"/>
    <w:rsid w:val="00C917DD"/>
    <w:rsid w:val="00C91AE5"/>
    <w:rsid w:val="00C91C44"/>
    <w:rsid w:val="00C9209C"/>
    <w:rsid w:val="00C9256C"/>
    <w:rsid w:val="00C934EC"/>
    <w:rsid w:val="00C93A73"/>
    <w:rsid w:val="00C93DBC"/>
    <w:rsid w:val="00C94597"/>
    <w:rsid w:val="00C945AA"/>
    <w:rsid w:val="00C94681"/>
    <w:rsid w:val="00C95EF6"/>
    <w:rsid w:val="00C96452"/>
    <w:rsid w:val="00C974B3"/>
    <w:rsid w:val="00C9764A"/>
    <w:rsid w:val="00C979B6"/>
    <w:rsid w:val="00C97EC6"/>
    <w:rsid w:val="00CA04DD"/>
    <w:rsid w:val="00CA0657"/>
    <w:rsid w:val="00CA0AE5"/>
    <w:rsid w:val="00CA1341"/>
    <w:rsid w:val="00CA1A19"/>
    <w:rsid w:val="00CA1EC3"/>
    <w:rsid w:val="00CA372B"/>
    <w:rsid w:val="00CA37EA"/>
    <w:rsid w:val="00CA38F9"/>
    <w:rsid w:val="00CA4189"/>
    <w:rsid w:val="00CA4221"/>
    <w:rsid w:val="00CA443F"/>
    <w:rsid w:val="00CA4ACF"/>
    <w:rsid w:val="00CA4BFA"/>
    <w:rsid w:val="00CA4CD2"/>
    <w:rsid w:val="00CA4E8A"/>
    <w:rsid w:val="00CA519A"/>
    <w:rsid w:val="00CA54B8"/>
    <w:rsid w:val="00CA56EC"/>
    <w:rsid w:val="00CA622E"/>
    <w:rsid w:val="00CA6723"/>
    <w:rsid w:val="00CA7DFC"/>
    <w:rsid w:val="00CB06C0"/>
    <w:rsid w:val="00CB2A04"/>
    <w:rsid w:val="00CB2AC8"/>
    <w:rsid w:val="00CB3323"/>
    <w:rsid w:val="00CB34D0"/>
    <w:rsid w:val="00CB3579"/>
    <w:rsid w:val="00CB39EE"/>
    <w:rsid w:val="00CB616B"/>
    <w:rsid w:val="00CB6904"/>
    <w:rsid w:val="00CC0BF0"/>
    <w:rsid w:val="00CC0CDD"/>
    <w:rsid w:val="00CC1102"/>
    <w:rsid w:val="00CC15D3"/>
    <w:rsid w:val="00CC265B"/>
    <w:rsid w:val="00CC2CD7"/>
    <w:rsid w:val="00CC3001"/>
    <w:rsid w:val="00CC3130"/>
    <w:rsid w:val="00CC34D2"/>
    <w:rsid w:val="00CC37B6"/>
    <w:rsid w:val="00CC4241"/>
    <w:rsid w:val="00CC4C9C"/>
    <w:rsid w:val="00CC5085"/>
    <w:rsid w:val="00CC5282"/>
    <w:rsid w:val="00CC5C03"/>
    <w:rsid w:val="00CC673E"/>
    <w:rsid w:val="00CD0744"/>
    <w:rsid w:val="00CD23F0"/>
    <w:rsid w:val="00CD3ACC"/>
    <w:rsid w:val="00CD41B1"/>
    <w:rsid w:val="00CD4993"/>
    <w:rsid w:val="00CD49C1"/>
    <w:rsid w:val="00CD5B0B"/>
    <w:rsid w:val="00CD5D2E"/>
    <w:rsid w:val="00CD5D58"/>
    <w:rsid w:val="00CD606F"/>
    <w:rsid w:val="00CD65FD"/>
    <w:rsid w:val="00CD7B16"/>
    <w:rsid w:val="00CD7B58"/>
    <w:rsid w:val="00CD7CD3"/>
    <w:rsid w:val="00CD7FC6"/>
    <w:rsid w:val="00CE01DB"/>
    <w:rsid w:val="00CE0FEA"/>
    <w:rsid w:val="00CE10CF"/>
    <w:rsid w:val="00CE13B7"/>
    <w:rsid w:val="00CE1D09"/>
    <w:rsid w:val="00CE1E2D"/>
    <w:rsid w:val="00CE2F9F"/>
    <w:rsid w:val="00CE352F"/>
    <w:rsid w:val="00CE37D8"/>
    <w:rsid w:val="00CE4050"/>
    <w:rsid w:val="00CE42BD"/>
    <w:rsid w:val="00CE49C5"/>
    <w:rsid w:val="00CE4C4C"/>
    <w:rsid w:val="00CE540A"/>
    <w:rsid w:val="00CE5866"/>
    <w:rsid w:val="00CE5902"/>
    <w:rsid w:val="00CE6052"/>
    <w:rsid w:val="00CE60BD"/>
    <w:rsid w:val="00CE64ED"/>
    <w:rsid w:val="00CE673E"/>
    <w:rsid w:val="00CE6823"/>
    <w:rsid w:val="00CE7404"/>
    <w:rsid w:val="00CF010A"/>
    <w:rsid w:val="00CF0D80"/>
    <w:rsid w:val="00CF1A54"/>
    <w:rsid w:val="00CF212F"/>
    <w:rsid w:val="00CF25AB"/>
    <w:rsid w:val="00CF2C27"/>
    <w:rsid w:val="00CF4443"/>
    <w:rsid w:val="00CF4FE3"/>
    <w:rsid w:val="00CF612D"/>
    <w:rsid w:val="00CF6934"/>
    <w:rsid w:val="00CF6E49"/>
    <w:rsid w:val="00CF7C72"/>
    <w:rsid w:val="00D002D3"/>
    <w:rsid w:val="00D00543"/>
    <w:rsid w:val="00D0056A"/>
    <w:rsid w:val="00D015F4"/>
    <w:rsid w:val="00D020CF"/>
    <w:rsid w:val="00D02232"/>
    <w:rsid w:val="00D02944"/>
    <w:rsid w:val="00D033F8"/>
    <w:rsid w:val="00D03F56"/>
    <w:rsid w:val="00D04094"/>
    <w:rsid w:val="00D04214"/>
    <w:rsid w:val="00D047D4"/>
    <w:rsid w:val="00D04A47"/>
    <w:rsid w:val="00D0560C"/>
    <w:rsid w:val="00D05AE6"/>
    <w:rsid w:val="00D05E2F"/>
    <w:rsid w:val="00D0737E"/>
    <w:rsid w:val="00D078C0"/>
    <w:rsid w:val="00D07C6F"/>
    <w:rsid w:val="00D10125"/>
    <w:rsid w:val="00D1019F"/>
    <w:rsid w:val="00D106DC"/>
    <w:rsid w:val="00D10CF9"/>
    <w:rsid w:val="00D10D7C"/>
    <w:rsid w:val="00D10DF1"/>
    <w:rsid w:val="00D10FE0"/>
    <w:rsid w:val="00D116D7"/>
    <w:rsid w:val="00D119A2"/>
    <w:rsid w:val="00D11F83"/>
    <w:rsid w:val="00D1202F"/>
    <w:rsid w:val="00D1270F"/>
    <w:rsid w:val="00D129A6"/>
    <w:rsid w:val="00D12D2F"/>
    <w:rsid w:val="00D12D8E"/>
    <w:rsid w:val="00D13095"/>
    <w:rsid w:val="00D1325C"/>
    <w:rsid w:val="00D14A1D"/>
    <w:rsid w:val="00D14A64"/>
    <w:rsid w:val="00D15274"/>
    <w:rsid w:val="00D152D0"/>
    <w:rsid w:val="00D15B4A"/>
    <w:rsid w:val="00D162DF"/>
    <w:rsid w:val="00D169D8"/>
    <w:rsid w:val="00D16A19"/>
    <w:rsid w:val="00D16E4D"/>
    <w:rsid w:val="00D17F1D"/>
    <w:rsid w:val="00D21A99"/>
    <w:rsid w:val="00D21C6C"/>
    <w:rsid w:val="00D21D17"/>
    <w:rsid w:val="00D21EBE"/>
    <w:rsid w:val="00D2228F"/>
    <w:rsid w:val="00D22865"/>
    <w:rsid w:val="00D228D3"/>
    <w:rsid w:val="00D229DD"/>
    <w:rsid w:val="00D22BA9"/>
    <w:rsid w:val="00D22DAD"/>
    <w:rsid w:val="00D22E4D"/>
    <w:rsid w:val="00D2315C"/>
    <w:rsid w:val="00D236A3"/>
    <w:rsid w:val="00D23EB3"/>
    <w:rsid w:val="00D243A8"/>
    <w:rsid w:val="00D25564"/>
    <w:rsid w:val="00D25717"/>
    <w:rsid w:val="00D2590D"/>
    <w:rsid w:val="00D25E5F"/>
    <w:rsid w:val="00D25E68"/>
    <w:rsid w:val="00D27EB0"/>
    <w:rsid w:val="00D27EC2"/>
    <w:rsid w:val="00D27EF1"/>
    <w:rsid w:val="00D301FE"/>
    <w:rsid w:val="00D30548"/>
    <w:rsid w:val="00D308D2"/>
    <w:rsid w:val="00D31064"/>
    <w:rsid w:val="00D3118E"/>
    <w:rsid w:val="00D3139C"/>
    <w:rsid w:val="00D31719"/>
    <w:rsid w:val="00D3182D"/>
    <w:rsid w:val="00D32B86"/>
    <w:rsid w:val="00D32E28"/>
    <w:rsid w:val="00D332CF"/>
    <w:rsid w:val="00D33B2E"/>
    <w:rsid w:val="00D34096"/>
    <w:rsid w:val="00D349CF"/>
    <w:rsid w:val="00D3507C"/>
    <w:rsid w:val="00D35348"/>
    <w:rsid w:val="00D3542E"/>
    <w:rsid w:val="00D3572A"/>
    <w:rsid w:val="00D35861"/>
    <w:rsid w:val="00D35EF7"/>
    <w:rsid w:val="00D35F7D"/>
    <w:rsid w:val="00D366CB"/>
    <w:rsid w:val="00D36788"/>
    <w:rsid w:val="00D36862"/>
    <w:rsid w:val="00D3700D"/>
    <w:rsid w:val="00D3723E"/>
    <w:rsid w:val="00D374ED"/>
    <w:rsid w:val="00D3753C"/>
    <w:rsid w:val="00D40A9A"/>
    <w:rsid w:val="00D41E95"/>
    <w:rsid w:val="00D42D35"/>
    <w:rsid w:val="00D42DB0"/>
    <w:rsid w:val="00D435F3"/>
    <w:rsid w:val="00D43BD7"/>
    <w:rsid w:val="00D43E36"/>
    <w:rsid w:val="00D44CDC"/>
    <w:rsid w:val="00D44F21"/>
    <w:rsid w:val="00D4523E"/>
    <w:rsid w:val="00D453A3"/>
    <w:rsid w:val="00D453FC"/>
    <w:rsid w:val="00D458A4"/>
    <w:rsid w:val="00D45A71"/>
    <w:rsid w:val="00D45CC9"/>
    <w:rsid w:val="00D4613E"/>
    <w:rsid w:val="00D4632E"/>
    <w:rsid w:val="00D46DC3"/>
    <w:rsid w:val="00D50C0D"/>
    <w:rsid w:val="00D50C9F"/>
    <w:rsid w:val="00D512F9"/>
    <w:rsid w:val="00D51329"/>
    <w:rsid w:val="00D513BC"/>
    <w:rsid w:val="00D51928"/>
    <w:rsid w:val="00D52DC7"/>
    <w:rsid w:val="00D5309D"/>
    <w:rsid w:val="00D53247"/>
    <w:rsid w:val="00D53356"/>
    <w:rsid w:val="00D53542"/>
    <w:rsid w:val="00D5447A"/>
    <w:rsid w:val="00D5636F"/>
    <w:rsid w:val="00D56B4A"/>
    <w:rsid w:val="00D57A77"/>
    <w:rsid w:val="00D57C31"/>
    <w:rsid w:val="00D57E0C"/>
    <w:rsid w:val="00D57E55"/>
    <w:rsid w:val="00D603C9"/>
    <w:rsid w:val="00D605EB"/>
    <w:rsid w:val="00D60A86"/>
    <w:rsid w:val="00D61195"/>
    <w:rsid w:val="00D61F4A"/>
    <w:rsid w:val="00D62339"/>
    <w:rsid w:val="00D62A29"/>
    <w:rsid w:val="00D62C13"/>
    <w:rsid w:val="00D63760"/>
    <w:rsid w:val="00D63BB2"/>
    <w:rsid w:val="00D643A6"/>
    <w:rsid w:val="00D6519F"/>
    <w:rsid w:val="00D66558"/>
    <w:rsid w:val="00D665C1"/>
    <w:rsid w:val="00D665C2"/>
    <w:rsid w:val="00D66706"/>
    <w:rsid w:val="00D66768"/>
    <w:rsid w:val="00D669D1"/>
    <w:rsid w:val="00D67165"/>
    <w:rsid w:val="00D67686"/>
    <w:rsid w:val="00D700C5"/>
    <w:rsid w:val="00D70102"/>
    <w:rsid w:val="00D717A6"/>
    <w:rsid w:val="00D71A57"/>
    <w:rsid w:val="00D71D0C"/>
    <w:rsid w:val="00D7212C"/>
    <w:rsid w:val="00D72865"/>
    <w:rsid w:val="00D7536F"/>
    <w:rsid w:val="00D75915"/>
    <w:rsid w:val="00D75A1A"/>
    <w:rsid w:val="00D75D96"/>
    <w:rsid w:val="00D76699"/>
    <w:rsid w:val="00D76DE3"/>
    <w:rsid w:val="00D76EE1"/>
    <w:rsid w:val="00D77C8D"/>
    <w:rsid w:val="00D77CAE"/>
    <w:rsid w:val="00D77E34"/>
    <w:rsid w:val="00D77E6F"/>
    <w:rsid w:val="00D80242"/>
    <w:rsid w:val="00D811E8"/>
    <w:rsid w:val="00D81710"/>
    <w:rsid w:val="00D81F38"/>
    <w:rsid w:val="00D823A9"/>
    <w:rsid w:val="00D825C4"/>
    <w:rsid w:val="00D82889"/>
    <w:rsid w:val="00D82BF8"/>
    <w:rsid w:val="00D831CB"/>
    <w:rsid w:val="00D831FA"/>
    <w:rsid w:val="00D8343B"/>
    <w:rsid w:val="00D84DC4"/>
    <w:rsid w:val="00D856AB"/>
    <w:rsid w:val="00D85CD8"/>
    <w:rsid w:val="00D866EE"/>
    <w:rsid w:val="00D869A4"/>
    <w:rsid w:val="00D87E70"/>
    <w:rsid w:val="00D908B7"/>
    <w:rsid w:val="00D910C1"/>
    <w:rsid w:val="00D9185B"/>
    <w:rsid w:val="00D91DB5"/>
    <w:rsid w:val="00D9218C"/>
    <w:rsid w:val="00D9275C"/>
    <w:rsid w:val="00D92826"/>
    <w:rsid w:val="00D92AD3"/>
    <w:rsid w:val="00D94304"/>
    <w:rsid w:val="00D94961"/>
    <w:rsid w:val="00D94B2C"/>
    <w:rsid w:val="00D94E5C"/>
    <w:rsid w:val="00D95126"/>
    <w:rsid w:val="00D95301"/>
    <w:rsid w:val="00D955BB"/>
    <w:rsid w:val="00D95A9A"/>
    <w:rsid w:val="00D95F2D"/>
    <w:rsid w:val="00D96AD4"/>
    <w:rsid w:val="00DA0318"/>
    <w:rsid w:val="00DA12E8"/>
    <w:rsid w:val="00DA1B95"/>
    <w:rsid w:val="00DA200C"/>
    <w:rsid w:val="00DA2D68"/>
    <w:rsid w:val="00DA2F3B"/>
    <w:rsid w:val="00DA367B"/>
    <w:rsid w:val="00DA36D4"/>
    <w:rsid w:val="00DA3A0A"/>
    <w:rsid w:val="00DA485B"/>
    <w:rsid w:val="00DA4915"/>
    <w:rsid w:val="00DA5211"/>
    <w:rsid w:val="00DA5FB7"/>
    <w:rsid w:val="00DA6450"/>
    <w:rsid w:val="00DA7415"/>
    <w:rsid w:val="00DA762F"/>
    <w:rsid w:val="00DA7BF2"/>
    <w:rsid w:val="00DB0E7B"/>
    <w:rsid w:val="00DB19AC"/>
    <w:rsid w:val="00DB220E"/>
    <w:rsid w:val="00DB2814"/>
    <w:rsid w:val="00DB313B"/>
    <w:rsid w:val="00DB3632"/>
    <w:rsid w:val="00DB369C"/>
    <w:rsid w:val="00DB3927"/>
    <w:rsid w:val="00DB396E"/>
    <w:rsid w:val="00DB43F5"/>
    <w:rsid w:val="00DB5626"/>
    <w:rsid w:val="00DB5B0F"/>
    <w:rsid w:val="00DB5B30"/>
    <w:rsid w:val="00DB5BFF"/>
    <w:rsid w:val="00DB605A"/>
    <w:rsid w:val="00DB638F"/>
    <w:rsid w:val="00DB73A2"/>
    <w:rsid w:val="00DB7B58"/>
    <w:rsid w:val="00DB7DD5"/>
    <w:rsid w:val="00DC0383"/>
    <w:rsid w:val="00DC0FB3"/>
    <w:rsid w:val="00DC157D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0A5"/>
    <w:rsid w:val="00DC787B"/>
    <w:rsid w:val="00DC7965"/>
    <w:rsid w:val="00DC7A68"/>
    <w:rsid w:val="00DC7EAF"/>
    <w:rsid w:val="00DD06D9"/>
    <w:rsid w:val="00DD07EC"/>
    <w:rsid w:val="00DD10A7"/>
    <w:rsid w:val="00DD1317"/>
    <w:rsid w:val="00DD2277"/>
    <w:rsid w:val="00DD2781"/>
    <w:rsid w:val="00DD2986"/>
    <w:rsid w:val="00DD31AD"/>
    <w:rsid w:val="00DD365A"/>
    <w:rsid w:val="00DD3912"/>
    <w:rsid w:val="00DD3A7A"/>
    <w:rsid w:val="00DD3E27"/>
    <w:rsid w:val="00DD431D"/>
    <w:rsid w:val="00DD436E"/>
    <w:rsid w:val="00DD4F7B"/>
    <w:rsid w:val="00DD5E50"/>
    <w:rsid w:val="00DD64B0"/>
    <w:rsid w:val="00DD64F1"/>
    <w:rsid w:val="00DD779D"/>
    <w:rsid w:val="00DD7B20"/>
    <w:rsid w:val="00DD7B2B"/>
    <w:rsid w:val="00DE0A31"/>
    <w:rsid w:val="00DE12DF"/>
    <w:rsid w:val="00DE2566"/>
    <w:rsid w:val="00DE25C9"/>
    <w:rsid w:val="00DE2A1E"/>
    <w:rsid w:val="00DE2BA9"/>
    <w:rsid w:val="00DE386E"/>
    <w:rsid w:val="00DE3ABB"/>
    <w:rsid w:val="00DE403A"/>
    <w:rsid w:val="00DE4D7B"/>
    <w:rsid w:val="00DE4E6C"/>
    <w:rsid w:val="00DE55F2"/>
    <w:rsid w:val="00DE65B2"/>
    <w:rsid w:val="00DE65DB"/>
    <w:rsid w:val="00DE6AA3"/>
    <w:rsid w:val="00DE7F4C"/>
    <w:rsid w:val="00DF14B7"/>
    <w:rsid w:val="00DF17AC"/>
    <w:rsid w:val="00DF1E8E"/>
    <w:rsid w:val="00DF2566"/>
    <w:rsid w:val="00DF2651"/>
    <w:rsid w:val="00DF2C00"/>
    <w:rsid w:val="00DF3642"/>
    <w:rsid w:val="00DF3852"/>
    <w:rsid w:val="00DF3B19"/>
    <w:rsid w:val="00DF4736"/>
    <w:rsid w:val="00DF4883"/>
    <w:rsid w:val="00DF4C20"/>
    <w:rsid w:val="00DF5633"/>
    <w:rsid w:val="00DF6397"/>
    <w:rsid w:val="00DF694A"/>
    <w:rsid w:val="00DF71D6"/>
    <w:rsid w:val="00DF737C"/>
    <w:rsid w:val="00DF7C4C"/>
    <w:rsid w:val="00E0052D"/>
    <w:rsid w:val="00E016D0"/>
    <w:rsid w:val="00E021C0"/>
    <w:rsid w:val="00E02492"/>
    <w:rsid w:val="00E0289D"/>
    <w:rsid w:val="00E029E4"/>
    <w:rsid w:val="00E02F64"/>
    <w:rsid w:val="00E0310F"/>
    <w:rsid w:val="00E03124"/>
    <w:rsid w:val="00E03AD4"/>
    <w:rsid w:val="00E03CCB"/>
    <w:rsid w:val="00E04671"/>
    <w:rsid w:val="00E05095"/>
    <w:rsid w:val="00E05F25"/>
    <w:rsid w:val="00E0633A"/>
    <w:rsid w:val="00E0643A"/>
    <w:rsid w:val="00E067A2"/>
    <w:rsid w:val="00E073D8"/>
    <w:rsid w:val="00E07427"/>
    <w:rsid w:val="00E100D5"/>
    <w:rsid w:val="00E104E6"/>
    <w:rsid w:val="00E10633"/>
    <w:rsid w:val="00E111BA"/>
    <w:rsid w:val="00E1126F"/>
    <w:rsid w:val="00E11540"/>
    <w:rsid w:val="00E120C8"/>
    <w:rsid w:val="00E13771"/>
    <w:rsid w:val="00E13818"/>
    <w:rsid w:val="00E13BA5"/>
    <w:rsid w:val="00E14429"/>
    <w:rsid w:val="00E1469F"/>
    <w:rsid w:val="00E14A07"/>
    <w:rsid w:val="00E14ACF"/>
    <w:rsid w:val="00E1516C"/>
    <w:rsid w:val="00E156F4"/>
    <w:rsid w:val="00E15966"/>
    <w:rsid w:val="00E16258"/>
    <w:rsid w:val="00E1676E"/>
    <w:rsid w:val="00E174F3"/>
    <w:rsid w:val="00E17789"/>
    <w:rsid w:val="00E178C4"/>
    <w:rsid w:val="00E179FB"/>
    <w:rsid w:val="00E17EE2"/>
    <w:rsid w:val="00E201F0"/>
    <w:rsid w:val="00E20FC6"/>
    <w:rsid w:val="00E2140F"/>
    <w:rsid w:val="00E21B40"/>
    <w:rsid w:val="00E2227F"/>
    <w:rsid w:val="00E22E50"/>
    <w:rsid w:val="00E22EA1"/>
    <w:rsid w:val="00E236BF"/>
    <w:rsid w:val="00E237A2"/>
    <w:rsid w:val="00E2396A"/>
    <w:rsid w:val="00E23BAD"/>
    <w:rsid w:val="00E23F3E"/>
    <w:rsid w:val="00E25731"/>
    <w:rsid w:val="00E257E5"/>
    <w:rsid w:val="00E258F9"/>
    <w:rsid w:val="00E25B19"/>
    <w:rsid w:val="00E25D7A"/>
    <w:rsid w:val="00E2797A"/>
    <w:rsid w:val="00E30968"/>
    <w:rsid w:val="00E32407"/>
    <w:rsid w:val="00E3241C"/>
    <w:rsid w:val="00E32763"/>
    <w:rsid w:val="00E32E81"/>
    <w:rsid w:val="00E33242"/>
    <w:rsid w:val="00E33DFE"/>
    <w:rsid w:val="00E3482F"/>
    <w:rsid w:val="00E34A1E"/>
    <w:rsid w:val="00E34C13"/>
    <w:rsid w:val="00E34FC3"/>
    <w:rsid w:val="00E35A26"/>
    <w:rsid w:val="00E35BED"/>
    <w:rsid w:val="00E35DAC"/>
    <w:rsid w:val="00E3644C"/>
    <w:rsid w:val="00E3655C"/>
    <w:rsid w:val="00E36F57"/>
    <w:rsid w:val="00E3704D"/>
    <w:rsid w:val="00E371CE"/>
    <w:rsid w:val="00E3738F"/>
    <w:rsid w:val="00E373F4"/>
    <w:rsid w:val="00E4061F"/>
    <w:rsid w:val="00E4133F"/>
    <w:rsid w:val="00E415ED"/>
    <w:rsid w:val="00E419B9"/>
    <w:rsid w:val="00E423E0"/>
    <w:rsid w:val="00E45156"/>
    <w:rsid w:val="00E460DA"/>
    <w:rsid w:val="00E46EAF"/>
    <w:rsid w:val="00E47A89"/>
    <w:rsid w:val="00E47E89"/>
    <w:rsid w:val="00E47ECE"/>
    <w:rsid w:val="00E50750"/>
    <w:rsid w:val="00E50C35"/>
    <w:rsid w:val="00E50F24"/>
    <w:rsid w:val="00E51BC4"/>
    <w:rsid w:val="00E521CC"/>
    <w:rsid w:val="00E52E0D"/>
    <w:rsid w:val="00E53609"/>
    <w:rsid w:val="00E53624"/>
    <w:rsid w:val="00E54B32"/>
    <w:rsid w:val="00E55545"/>
    <w:rsid w:val="00E55A55"/>
    <w:rsid w:val="00E55C21"/>
    <w:rsid w:val="00E55DAE"/>
    <w:rsid w:val="00E55EEA"/>
    <w:rsid w:val="00E5688B"/>
    <w:rsid w:val="00E5785A"/>
    <w:rsid w:val="00E5796F"/>
    <w:rsid w:val="00E60252"/>
    <w:rsid w:val="00E602B3"/>
    <w:rsid w:val="00E602BB"/>
    <w:rsid w:val="00E60598"/>
    <w:rsid w:val="00E605CC"/>
    <w:rsid w:val="00E61250"/>
    <w:rsid w:val="00E61E9E"/>
    <w:rsid w:val="00E627DA"/>
    <w:rsid w:val="00E631F5"/>
    <w:rsid w:val="00E6326C"/>
    <w:rsid w:val="00E637ED"/>
    <w:rsid w:val="00E637F5"/>
    <w:rsid w:val="00E63A8A"/>
    <w:rsid w:val="00E63DC3"/>
    <w:rsid w:val="00E64129"/>
    <w:rsid w:val="00E645EE"/>
    <w:rsid w:val="00E64FC3"/>
    <w:rsid w:val="00E65277"/>
    <w:rsid w:val="00E66541"/>
    <w:rsid w:val="00E66EB3"/>
    <w:rsid w:val="00E67045"/>
    <w:rsid w:val="00E673CB"/>
    <w:rsid w:val="00E67434"/>
    <w:rsid w:val="00E67D7A"/>
    <w:rsid w:val="00E701B4"/>
    <w:rsid w:val="00E70318"/>
    <w:rsid w:val="00E704C1"/>
    <w:rsid w:val="00E70ED2"/>
    <w:rsid w:val="00E70FB8"/>
    <w:rsid w:val="00E716EE"/>
    <w:rsid w:val="00E71E33"/>
    <w:rsid w:val="00E71F5D"/>
    <w:rsid w:val="00E72503"/>
    <w:rsid w:val="00E730AB"/>
    <w:rsid w:val="00E7317E"/>
    <w:rsid w:val="00E738F0"/>
    <w:rsid w:val="00E73A67"/>
    <w:rsid w:val="00E73BF4"/>
    <w:rsid w:val="00E7407F"/>
    <w:rsid w:val="00E7461B"/>
    <w:rsid w:val="00E757B7"/>
    <w:rsid w:val="00E75A17"/>
    <w:rsid w:val="00E76367"/>
    <w:rsid w:val="00E806E9"/>
    <w:rsid w:val="00E80DA8"/>
    <w:rsid w:val="00E8138A"/>
    <w:rsid w:val="00E820A4"/>
    <w:rsid w:val="00E8291B"/>
    <w:rsid w:val="00E82FF5"/>
    <w:rsid w:val="00E83376"/>
    <w:rsid w:val="00E83846"/>
    <w:rsid w:val="00E83892"/>
    <w:rsid w:val="00E838F3"/>
    <w:rsid w:val="00E85ABD"/>
    <w:rsid w:val="00E85AC4"/>
    <w:rsid w:val="00E864B7"/>
    <w:rsid w:val="00E8677F"/>
    <w:rsid w:val="00E86EA0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2ADF"/>
    <w:rsid w:val="00E930A8"/>
    <w:rsid w:val="00E9330C"/>
    <w:rsid w:val="00E935E8"/>
    <w:rsid w:val="00E9383B"/>
    <w:rsid w:val="00E94561"/>
    <w:rsid w:val="00E94E5C"/>
    <w:rsid w:val="00E9508F"/>
    <w:rsid w:val="00E95295"/>
    <w:rsid w:val="00E95C58"/>
    <w:rsid w:val="00E964D4"/>
    <w:rsid w:val="00E9720B"/>
    <w:rsid w:val="00E97E5E"/>
    <w:rsid w:val="00E97EFE"/>
    <w:rsid w:val="00EA000E"/>
    <w:rsid w:val="00EA0209"/>
    <w:rsid w:val="00EA0C44"/>
    <w:rsid w:val="00EA0F74"/>
    <w:rsid w:val="00EA2D34"/>
    <w:rsid w:val="00EA3DDC"/>
    <w:rsid w:val="00EA3E4C"/>
    <w:rsid w:val="00EA4603"/>
    <w:rsid w:val="00EA4865"/>
    <w:rsid w:val="00EA4AA6"/>
    <w:rsid w:val="00EA544B"/>
    <w:rsid w:val="00EA6421"/>
    <w:rsid w:val="00EA658B"/>
    <w:rsid w:val="00EA660B"/>
    <w:rsid w:val="00EA6BFB"/>
    <w:rsid w:val="00EA72F7"/>
    <w:rsid w:val="00EA742F"/>
    <w:rsid w:val="00EB016B"/>
    <w:rsid w:val="00EB0B7A"/>
    <w:rsid w:val="00EB0D2F"/>
    <w:rsid w:val="00EB1636"/>
    <w:rsid w:val="00EB168E"/>
    <w:rsid w:val="00EB16CF"/>
    <w:rsid w:val="00EB27B1"/>
    <w:rsid w:val="00EB2EC0"/>
    <w:rsid w:val="00EB2F58"/>
    <w:rsid w:val="00EB303C"/>
    <w:rsid w:val="00EB33EC"/>
    <w:rsid w:val="00EB3778"/>
    <w:rsid w:val="00EB3918"/>
    <w:rsid w:val="00EB3E5C"/>
    <w:rsid w:val="00EB43BD"/>
    <w:rsid w:val="00EB4B49"/>
    <w:rsid w:val="00EB4D6F"/>
    <w:rsid w:val="00EB5140"/>
    <w:rsid w:val="00EB5262"/>
    <w:rsid w:val="00EB53CF"/>
    <w:rsid w:val="00EB5428"/>
    <w:rsid w:val="00EB54E4"/>
    <w:rsid w:val="00EB5824"/>
    <w:rsid w:val="00EB6163"/>
    <w:rsid w:val="00EB6165"/>
    <w:rsid w:val="00EB6325"/>
    <w:rsid w:val="00EB6341"/>
    <w:rsid w:val="00EB6DC7"/>
    <w:rsid w:val="00EB6E19"/>
    <w:rsid w:val="00EB6FC7"/>
    <w:rsid w:val="00EB70FC"/>
    <w:rsid w:val="00EB7714"/>
    <w:rsid w:val="00EB7A16"/>
    <w:rsid w:val="00EB7E82"/>
    <w:rsid w:val="00EC0904"/>
    <w:rsid w:val="00EC0BCD"/>
    <w:rsid w:val="00EC0CCF"/>
    <w:rsid w:val="00EC172D"/>
    <w:rsid w:val="00EC1EC4"/>
    <w:rsid w:val="00EC1EDA"/>
    <w:rsid w:val="00EC2408"/>
    <w:rsid w:val="00EC27E0"/>
    <w:rsid w:val="00EC2A0E"/>
    <w:rsid w:val="00EC2A8D"/>
    <w:rsid w:val="00EC2E74"/>
    <w:rsid w:val="00EC3196"/>
    <w:rsid w:val="00EC33E6"/>
    <w:rsid w:val="00EC3C3C"/>
    <w:rsid w:val="00EC43D5"/>
    <w:rsid w:val="00EC59AD"/>
    <w:rsid w:val="00EC6633"/>
    <w:rsid w:val="00EC6AB2"/>
    <w:rsid w:val="00EC7029"/>
    <w:rsid w:val="00EC7483"/>
    <w:rsid w:val="00ED06A9"/>
    <w:rsid w:val="00ED09FB"/>
    <w:rsid w:val="00ED130E"/>
    <w:rsid w:val="00ED1478"/>
    <w:rsid w:val="00ED16E0"/>
    <w:rsid w:val="00ED22F9"/>
    <w:rsid w:val="00ED2A43"/>
    <w:rsid w:val="00ED302B"/>
    <w:rsid w:val="00ED38E9"/>
    <w:rsid w:val="00ED4E92"/>
    <w:rsid w:val="00ED4F68"/>
    <w:rsid w:val="00ED5543"/>
    <w:rsid w:val="00ED57EB"/>
    <w:rsid w:val="00ED5EFA"/>
    <w:rsid w:val="00ED6052"/>
    <w:rsid w:val="00ED7D4B"/>
    <w:rsid w:val="00EE010C"/>
    <w:rsid w:val="00EE0D72"/>
    <w:rsid w:val="00EE18A6"/>
    <w:rsid w:val="00EE1D09"/>
    <w:rsid w:val="00EE1E80"/>
    <w:rsid w:val="00EE2587"/>
    <w:rsid w:val="00EE25A9"/>
    <w:rsid w:val="00EE2723"/>
    <w:rsid w:val="00EE36C0"/>
    <w:rsid w:val="00EE3FB4"/>
    <w:rsid w:val="00EE5101"/>
    <w:rsid w:val="00EE6074"/>
    <w:rsid w:val="00EE66DE"/>
    <w:rsid w:val="00EE6981"/>
    <w:rsid w:val="00EE724E"/>
    <w:rsid w:val="00EE7338"/>
    <w:rsid w:val="00EE778F"/>
    <w:rsid w:val="00EE7871"/>
    <w:rsid w:val="00EF03BD"/>
    <w:rsid w:val="00EF0F80"/>
    <w:rsid w:val="00EF132A"/>
    <w:rsid w:val="00EF14A7"/>
    <w:rsid w:val="00EF1CAA"/>
    <w:rsid w:val="00EF1D04"/>
    <w:rsid w:val="00EF1D15"/>
    <w:rsid w:val="00EF28C0"/>
    <w:rsid w:val="00EF29F4"/>
    <w:rsid w:val="00EF366C"/>
    <w:rsid w:val="00EF3713"/>
    <w:rsid w:val="00EF432B"/>
    <w:rsid w:val="00EF470D"/>
    <w:rsid w:val="00EF49E3"/>
    <w:rsid w:val="00EF506B"/>
    <w:rsid w:val="00EF5103"/>
    <w:rsid w:val="00EF52A0"/>
    <w:rsid w:val="00EF52F3"/>
    <w:rsid w:val="00EF5532"/>
    <w:rsid w:val="00EF5747"/>
    <w:rsid w:val="00EF5AEF"/>
    <w:rsid w:val="00EF5B8E"/>
    <w:rsid w:val="00EF5D96"/>
    <w:rsid w:val="00EF5FE3"/>
    <w:rsid w:val="00EF6486"/>
    <w:rsid w:val="00EF6E82"/>
    <w:rsid w:val="00EF74F9"/>
    <w:rsid w:val="00EF7632"/>
    <w:rsid w:val="00EF77E4"/>
    <w:rsid w:val="00EF7CF4"/>
    <w:rsid w:val="00EF7DB7"/>
    <w:rsid w:val="00F003E6"/>
    <w:rsid w:val="00F008A1"/>
    <w:rsid w:val="00F01782"/>
    <w:rsid w:val="00F01A97"/>
    <w:rsid w:val="00F036DB"/>
    <w:rsid w:val="00F038B5"/>
    <w:rsid w:val="00F043A5"/>
    <w:rsid w:val="00F0487B"/>
    <w:rsid w:val="00F04C9D"/>
    <w:rsid w:val="00F052B8"/>
    <w:rsid w:val="00F05D48"/>
    <w:rsid w:val="00F06003"/>
    <w:rsid w:val="00F060CE"/>
    <w:rsid w:val="00F06F85"/>
    <w:rsid w:val="00F105D8"/>
    <w:rsid w:val="00F111AB"/>
    <w:rsid w:val="00F117C8"/>
    <w:rsid w:val="00F124AF"/>
    <w:rsid w:val="00F125C3"/>
    <w:rsid w:val="00F12CED"/>
    <w:rsid w:val="00F133DE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2CB"/>
    <w:rsid w:val="00F17D50"/>
    <w:rsid w:val="00F20820"/>
    <w:rsid w:val="00F2083D"/>
    <w:rsid w:val="00F21C76"/>
    <w:rsid w:val="00F2288D"/>
    <w:rsid w:val="00F22D2D"/>
    <w:rsid w:val="00F236A5"/>
    <w:rsid w:val="00F23D37"/>
    <w:rsid w:val="00F2449C"/>
    <w:rsid w:val="00F24BDA"/>
    <w:rsid w:val="00F24F4E"/>
    <w:rsid w:val="00F252E2"/>
    <w:rsid w:val="00F26AB9"/>
    <w:rsid w:val="00F26E96"/>
    <w:rsid w:val="00F26F6A"/>
    <w:rsid w:val="00F27394"/>
    <w:rsid w:val="00F2768B"/>
    <w:rsid w:val="00F27B16"/>
    <w:rsid w:val="00F300ED"/>
    <w:rsid w:val="00F30769"/>
    <w:rsid w:val="00F30857"/>
    <w:rsid w:val="00F312D3"/>
    <w:rsid w:val="00F31692"/>
    <w:rsid w:val="00F31E08"/>
    <w:rsid w:val="00F3256D"/>
    <w:rsid w:val="00F32C9B"/>
    <w:rsid w:val="00F32F86"/>
    <w:rsid w:val="00F3398B"/>
    <w:rsid w:val="00F33D59"/>
    <w:rsid w:val="00F34035"/>
    <w:rsid w:val="00F340CC"/>
    <w:rsid w:val="00F3541E"/>
    <w:rsid w:val="00F35E7E"/>
    <w:rsid w:val="00F35F7E"/>
    <w:rsid w:val="00F37073"/>
    <w:rsid w:val="00F376CA"/>
    <w:rsid w:val="00F37778"/>
    <w:rsid w:val="00F40759"/>
    <w:rsid w:val="00F40A9D"/>
    <w:rsid w:val="00F40E5F"/>
    <w:rsid w:val="00F40F9F"/>
    <w:rsid w:val="00F42136"/>
    <w:rsid w:val="00F423D4"/>
    <w:rsid w:val="00F42E5A"/>
    <w:rsid w:val="00F42FBC"/>
    <w:rsid w:val="00F430D8"/>
    <w:rsid w:val="00F4364F"/>
    <w:rsid w:val="00F4406C"/>
    <w:rsid w:val="00F449DF"/>
    <w:rsid w:val="00F44BBD"/>
    <w:rsid w:val="00F44DD1"/>
    <w:rsid w:val="00F468DC"/>
    <w:rsid w:val="00F46C79"/>
    <w:rsid w:val="00F47EF0"/>
    <w:rsid w:val="00F507BA"/>
    <w:rsid w:val="00F50B80"/>
    <w:rsid w:val="00F50C38"/>
    <w:rsid w:val="00F50F32"/>
    <w:rsid w:val="00F513AA"/>
    <w:rsid w:val="00F516F6"/>
    <w:rsid w:val="00F517A5"/>
    <w:rsid w:val="00F51CBD"/>
    <w:rsid w:val="00F52038"/>
    <w:rsid w:val="00F52393"/>
    <w:rsid w:val="00F52975"/>
    <w:rsid w:val="00F52B0D"/>
    <w:rsid w:val="00F53366"/>
    <w:rsid w:val="00F5344D"/>
    <w:rsid w:val="00F538A5"/>
    <w:rsid w:val="00F53E31"/>
    <w:rsid w:val="00F543E6"/>
    <w:rsid w:val="00F5446C"/>
    <w:rsid w:val="00F54C89"/>
    <w:rsid w:val="00F550C3"/>
    <w:rsid w:val="00F55550"/>
    <w:rsid w:val="00F56037"/>
    <w:rsid w:val="00F5610F"/>
    <w:rsid w:val="00F56650"/>
    <w:rsid w:val="00F579F1"/>
    <w:rsid w:val="00F57B85"/>
    <w:rsid w:val="00F57D0E"/>
    <w:rsid w:val="00F60792"/>
    <w:rsid w:val="00F612AA"/>
    <w:rsid w:val="00F61359"/>
    <w:rsid w:val="00F62A10"/>
    <w:rsid w:val="00F62ECD"/>
    <w:rsid w:val="00F63B04"/>
    <w:rsid w:val="00F63D37"/>
    <w:rsid w:val="00F641C2"/>
    <w:rsid w:val="00F642C1"/>
    <w:rsid w:val="00F6498B"/>
    <w:rsid w:val="00F65432"/>
    <w:rsid w:val="00F656D4"/>
    <w:rsid w:val="00F6576C"/>
    <w:rsid w:val="00F657FA"/>
    <w:rsid w:val="00F65AB1"/>
    <w:rsid w:val="00F65AFB"/>
    <w:rsid w:val="00F65B14"/>
    <w:rsid w:val="00F65E8D"/>
    <w:rsid w:val="00F66A78"/>
    <w:rsid w:val="00F7074C"/>
    <w:rsid w:val="00F70AC4"/>
    <w:rsid w:val="00F71A89"/>
    <w:rsid w:val="00F71B39"/>
    <w:rsid w:val="00F726EC"/>
    <w:rsid w:val="00F72838"/>
    <w:rsid w:val="00F72EA3"/>
    <w:rsid w:val="00F73268"/>
    <w:rsid w:val="00F733DA"/>
    <w:rsid w:val="00F73993"/>
    <w:rsid w:val="00F740D7"/>
    <w:rsid w:val="00F743E8"/>
    <w:rsid w:val="00F746CF"/>
    <w:rsid w:val="00F7478C"/>
    <w:rsid w:val="00F74B36"/>
    <w:rsid w:val="00F74DB7"/>
    <w:rsid w:val="00F7535C"/>
    <w:rsid w:val="00F753A4"/>
    <w:rsid w:val="00F758C0"/>
    <w:rsid w:val="00F758FE"/>
    <w:rsid w:val="00F766CE"/>
    <w:rsid w:val="00F7689F"/>
    <w:rsid w:val="00F76B51"/>
    <w:rsid w:val="00F772B5"/>
    <w:rsid w:val="00F77437"/>
    <w:rsid w:val="00F77A03"/>
    <w:rsid w:val="00F77A52"/>
    <w:rsid w:val="00F77C1B"/>
    <w:rsid w:val="00F80CFF"/>
    <w:rsid w:val="00F81AE5"/>
    <w:rsid w:val="00F81DF3"/>
    <w:rsid w:val="00F822E2"/>
    <w:rsid w:val="00F82742"/>
    <w:rsid w:val="00F8292E"/>
    <w:rsid w:val="00F82E63"/>
    <w:rsid w:val="00F83C1A"/>
    <w:rsid w:val="00F8438C"/>
    <w:rsid w:val="00F84C91"/>
    <w:rsid w:val="00F84DF5"/>
    <w:rsid w:val="00F85AF2"/>
    <w:rsid w:val="00F8685A"/>
    <w:rsid w:val="00F86A71"/>
    <w:rsid w:val="00F86B7E"/>
    <w:rsid w:val="00F87B25"/>
    <w:rsid w:val="00F9033F"/>
    <w:rsid w:val="00F90AB8"/>
    <w:rsid w:val="00F90ABA"/>
    <w:rsid w:val="00F913DE"/>
    <w:rsid w:val="00F9145D"/>
    <w:rsid w:val="00F91992"/>
    <w:rsid w:val="00F91B24"/>
    <w:rsid w:val="00F91F7E"/>
    <w:rsid w:val="00F925C3"/>
    <w:rsid w:val="00F92E0C"/>
    <w:rsid w:val="00F932E0"/>
    <w:rsid w:val="00F93FCD"/>
    <w:rsid w:val="00F94186"/>
    <w:rsid w:val="00F94A3F"/>
    <w:rsid w:val="00F95236"/>
    <w:rsid w:val="00F9572C"/>
    <w:rsid w:val="00F95A2B"/>
    <w:rsid w:val="00F962FA"/>
    <w:rsid w:val="00F9644E"/>
    <w:rsid w:val="00F96A38"/>
    <w:rsid w:val="00F970B6"/>
    <w:rsid w:val="00F97E89"/>
    <w:rsid w:val="00F97E93"/>
    <w:rsid w:val="00FA003B"/>
    <w:rsid w:val="00FA0A7F"/>
    <w:rsid w:val="00FA0ABF"/>
    <w:rsid w:val="00FA1AA5"/>
    <w:rsid w:val="00FA1C62"/>
    <w:rsid w:val="00FA24CB"/>
    <w:rsid w:val="00FA2BAE"/>
    <w:rsid w:val="00FA33A6"/>
    <w:rsid w:val="00FA3583"/>
    <w:rsid w:val="00FA5233"/>
    <w:rsid w:val="00FA5642"/>
    <w:rsid w:val="00FA5CCD"/>
    <w:rsid w:val="00FA60BB"/>
    <w:rsid w:val="00FA6604"/>
    <w:rsid w:val="00FA72B5"/>
    <w:rsid w:val="00FA7483"/>
    <w:rsid w:val="00FA7629"/>
    <w:rsid w:val="00FB04CA"/>
    <w:rsid w:val="00FB05F7"/>
    <w:rsid w:val="00FB0AF9"/>
    <w:rsid w:val="00FB105F"/>
    <w:rsid w:val="00FB129B"/>
    <w:rsid w:val="00FB1342"/>
    <w:rsid w:val="00FB1535"/>
    <w:rsid w:val="00FB16AD"/>
    <w:rsid w:val="00FB1F78"/>
    <w:rsid w:val="00FB2737"/>
    <w:rsid w:val="00FB3310"/>
    <w:rsid w:val="00FB36C4"/>
    <w:rsid w:val="00FB3AF1"/>
    <w:rsid w:val="00FB44E3"/>
    <w:rsid w:val="00FB4AFE"/>
    <w:rsid w:val="00FB4C30"/>
    <w:rsid w:val="00FB51D5"/>
    <w:rsid w:val="00FB54E7"/>
    <w:rsid w:val="00FB6063"/>
    <w:rsid w:val="00FB672A"/>
    <w:rsid w:val="00FB6E32"/>
    <w:rsid w:val="00FB71F3"/>
    <w:rsid w:val="00FB7E90"/>
    <w:rsid w:val="00FC032D"/>
    <w:rsid w:val="00FC0484"/>
    <w:rsid w:val="00FC07AE"/>
    <w:rsid w:val="00FC0C42"/>
    <w:rsid w:val="00FC0FDC"/>
    <w:rsid w:val="00FC1614"/>
    <w:rsid w:val="00FC16B8"/>
    <w:rsid w:val="00FC1888"/>
    <w:rsid w:val="00FC1C40"/>
    <w:rsid w:val="00FC1FC1"/>
    <w:rsid w:val="00FC201B"/>
    <w:rsid w:val="00FC2270"/>
    <w:rsid w:val="00FC282B"/>
    <w:rsid w:val="00FC2BAA"/>
    <w:rsid w:val="00FC3868"/>
    <w:rsid w:val="00FC3AC2"/>
    <w:rsid w:val="00FC3D40"/>
    <w:rsid w:val="00FC407A"/>
    <w:rsid w:val="00FC420F"/>
    <w:rsid w:val="00FC496D"/>
    <w:rsid w:val="00FC525B"/>
    <w:rsid w:val="00FC54CD"/>
    <w:rsid w:val="00FC5521"/>
    <w:rsid w:val="00FC5581"/>
    <w:rsid w:val="00FC67E0"/>
    <w:rsid w:val="00FC68AB"/>
    <w:rsid w:val="00FC6E72"/>
    <w:rsid w:val="00FC7777"/>
    <w:rsid w:val="00FD0075"/>
    <w:rsid w:val="00FD026A"/>
    <w:rsid w:val="00FD041C"/>
    <w:rsid w:val="00FD0838"/>
    <w:rsid w:val="00FD1A06"/>
    <w:rsid w:val="00FD1EA4"/>
    <w:rsid w:val="00FD2607"/>
    <w:rsid w:val="00FD2A45"/>
    <w:rsid w:val="00FD323F"/>
    <w:rsid w:val="00FD52A8"/>
    <w:rsid w:val="00FD52F5"/>
    <w:rsid w:val="00FD5C33"/>
    <w:rsid w:val="00FD61DF"/>
    <w:rsid w:val="00FD6264"/>
    <w:rsid w:val="00FD7494"/>
    <w:rsid w:val="00FE00E8"/>
    <w:rsid w:val="00FE02A4"/>
    <w:rsid w:val="00FE0518"/>
    <w:rsid w:val="00FE0702"/>
    <w:rsid w:val="00FE0F3A"/>
    <w:rsid w:val="00FE13DD"/>
    <w:rsid w:val="00FE1FE6"/>
    <w:rsid w:val="00FE221E"/>
    <w:rsid w:val="00FE23A2"/>
    <w:rsid w:val="00FE23DC"/>
    <w:rsid w:val="00FE2DB8"/>
    <w:rsid w:val="00FE30B5"/>
    <w:rsid w:val="00FE324D"/>
    <w:rsid w:val="00FE3327"/>
    <w:rsid w:val="00FE364F"/>
    <w:rsid w:val="00FE38A2"/>
    <w:rsid w:val="00FE3904"/>
    <w:rsid w:val="00FE41AC"/>
    <w:rsid w:val="00FE4997"/>
    <w:rsid w:val="00FE528F"/>
    <w:rsid w:val="00FE52CD"/>
    <w:rsid w:val="00FE5312"/>
    <w:rsid w:val="00FE57DD"/>
    <w:rsid w:val="00FE58F7"/>
    <w:rsid w:val="00FE5DB5"/>
    <w:rsid w:val="00FE6699"/>
    <w:rsid w:val="00FE79E2"/>
    <w:rsid w:val="00FE7A60"/>
    <w:rsid w:val="00FF0CF3"/>
    <w:rsid w:val="00FF33C0"/>
    <w:rsid w:val="00FF46C3"/>
    <w:rsid w:val="00FF5528"/>
    <w:rsid w:val="00FF58B7"/>
    <w:rsid w:val="00FF5AEB"/>
    <w:rsid w:val="00FF6704"/>
    <w:rsid w:val="00FF72AD"/>
    <w:rsid w:val="00FF72F8"/>
    <w:rsid w:val="00FF7772"/>
    <w:rsid w:val="00FF7809"/>
    <w:rsid w:val="00FF7818"/>
    <w:rsid w:val="00FF7D86"/>
    <w:rsid w:val="00FF7FC6"/>
    <w:rsid w:val="05EA4688"/>
    <w:rsid w:val="07726956"/>
    <w:rsid w:val="107B2188"/>
    <w:rsid w:val="11FB3DFA"/>
    <w:rsid w:val="12DF2468"/>
    <w:rsid w:val="14087AF8"/>
    <w:rsid w:val="18DA30F3"/>
    <w:rsid w:val="1E4C3156"/>
    <w:rsid w:val="2A853C00"/>
    <w:rsid w:val="2BEF1C7A"/>
    <w:rsid w:val="2C8E3CB0"/>
    <w:rsid w:val="30F61E45"/>
    <w:rsid w:val="3302796B"/>
    <w:rsid w:val="332F2068"/>
    <w:rsid w:val="33A269B1"/>
    <w:rsid w:val="34AD7D70"/>
    <w:rsid w:val="3516008F"/>
    <w:rsid w:val="36EE08EB"/>
    <w:rsid w:val="38442E38"/>
    <w:rsid w:val="3AB82723"/>
    <w:rsid w:val="3EA32D4B"/>
    <w:rsid w:val="42CB4DFB"/>
    <w:rsid w:val="449C7E68"/>
    <w:rsid w:val="4B277DDB"/>
    <w:rsid w:val="4B6865D6"/>
    <w:rsid w:val="4C304B01"/>
    <w:rsid w:val="50CD6CE1"/>
    <w:rsid w:val="54AF15D4"/>
    <w:rsid w:val="56DC6DA5"/>
    <w:rsid w:val="5A676BD0"/>
    <w:rsid w:val="5F040092"/>
    <w:rsid w:val="5F966E62"/>
    <w:rsid w:val="60E82F47"/>
    <w:rsid w:val="639C59C2"/>
    <w:rsid w:val="67876997"/>
    <w:rsid w:val="67BC15A9"/>
    <w:rsid w:val="682A264A"/>
    <w:rsid w:val="6AD86394"/>
    <w:rsid w:val="73430BCE"/>
    <w:rsid w:val="742A1440"/>
    <w:rsid w:val="743B36EA"/>
    <w:rsid w:val="755B3ECA"/>
    <w:rsid w:val="75A0650D"/>
    <w:rsid w:val="76EE4506"/>
    <w:rsid w:val="7F550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宋体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/>
    <w:lsdException w:name="footnote text" w:semiHidden="1"/>
    <w:lsdException w:name="annotation text" w:semiHidden="1" w:qFormat="1"/>
    <w:lsdException w:name="footer" w:qFormat="1"/>
    <w:lsdException w:name="index heading" w:semiHidden="1" w:qFormat="1"/>
    <w:lsdException w:name="caption" w:qFormat="1"/>
    <w:lsdException w:name="footnote reference" w:semiHidden="1"/>
    <w:lsdException w:name="annotation reference" w:semiHidden="1" w:qFormat="1"/>
    <w:lsdException w:name="List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uiPriority="59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83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E483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uiPriority w:val="9"/>
    <w:qFormat/>
    <w:rsid w:val="004E4831"/>
    <w:pPr>
      <w:numPr>
        <w:numId w:val="0"/>
      </w:numPr>
      <w:pBdr>
        <w:top w:val="none" w:sz="0" w:space="0" w:color="auto"/>
      </w:pBdr>
      <w:tabs>
        <w:tab w:val="num" w:pos="576"/>
      </w:tabs>
      <w:spacing w:before="180"/>
      <w:ind w:left="576" w:hanging="576"/>
      <w:outlineLvl w:val="1"/>
    </w:pPr>
    <w:rPr>
      <w:sz w:val="32"/>
    </w:rPr>
  </w:style>
  <w:style w:type="paragraph" w:styleId="3">
    <w:name w:val="heading 3"/>
    <w:basedOn w:val="2"/>
    <w:next w:val="a"/>
    <w:uiPriority w:val="9"/>
    <w:qFormat/>
    <w:rsid w:val="004E4831"/>
    <w:pPr>
      <w:numPr>
        <w:ilvl w:val="2"/>
      </w:numPr>
      <w:tabs>
        <w:tab w:val="num" w:pos="576"/>
      </w:tabs>
      <w:spacing w:before="120"/>
      <w:ind w:left="576" w:hanging="576"/>
      <w:outlineLvl w:val="2"/>
    </w:pPr>
    <w:rPr>
      <w:sz w:val="28"/>
    </w:rPr>
  </w:style>
  <w:style w:type="paragraph" w:styleId="4">
    <w:name w:val="heading 4"/>
    <w:basedOn w:val="3"/>
    <w:next w:val="a"/>
    <w:uiPriority w:val="9"/>
    <w:qFormat/>
    <w:rsid w:val="004E4831"/>
    <w:pPr>
      <w:numPr>
        <w:ilvl w:val="3"/>
      </w:numPr>
      <w:tabs>
        <w:tab w:val="num" w:pos="576"/>
      </w:tabs>
      <w:ind w:left="576" w:hanging="576"/>
      <w:outlineLvl w:val="3"/>
    </w:pPr>
    <w:rPr>
      <w:sz w:val="24"/>
    </w:rPr>
  </w:style>
  <w:style w:type="paragraph" w:styleId="5">
    <w:name w:val="heading 5"/>
    <w:basedOn w:val="4"/>
    <w:next w:val="a"/>
    <w:uiPriority w:val="9"/>
    <w:qFormat/>
    <w:rsid w:val="004E4831"/>
    <w:pPr>
      <w:numPr>
        <w:ilvl w:val="5"/>
      </w:numPr>
      <w:tabs>
        <w:tab w:val="num" w:pos="576"/>
      </w:tabs>
      <w:ind w:left="576" w:hanging="576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E4831"/>
    <w:pPr>
      <w:outlineLvl w:val="5"/>
    </w:pPr>
  </w:style>
  <w:style w:type="paragraph" w:styleId="7">
    <w:name w:val="heading 7"/>
    <w:basedOn w:val="H6"/>
    <w:next w:val="a"/>
    <w:uiPriority w:val="9"/>
    <w:qFormat/>
    <w:rsid w:val="004E4831"/>
    <w:pPr>
      <w:numPr>
        <w:ilvl w:val="6"/>
      </w:numPr>
      <w:tabs>
        <w:tab w:val="num" w:pos="576"/>
      </w:tabs>
      <w:ind w:left="1985" w:hanging="1985"/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4E4831"/>
    <w:pPr>
      <w:numPr>
        <w:numId w:val="0"/>
      </w:numPr>
      <w:tabs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uiPriority w:val="9"/>
    <w:qFormat/>
    <w:rsid w:val="004E4831"/>
    <w:pPr>
      <w:numPr>
        <w:ilvl w:val="8"/>
      </w:numPr>
      <w:tabs>
        <w:tab w:val="num" w:pos="1440"/>
      </w:tabs>
      <w:ind w:left="1440" w:hanging="144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E4831"/>
  </w:style>
  <w:style w:type="character" w:styleId="a4">
    <w:name w:val="footnote reference"/>
    <w:basedOn w:val="a0"/>
    <w:semiHidden/>
    <w:rsid w:val="004E4831"/>
    <w:rPr>
      <w:b/>
      <w:position w:val="6"/>
      <w:sz w:val="16"/>
    </w:rPr>
  </w:style>
  <w:style w:type="character" w:styleId="a5">
    <w:name w:val="Hyperlink"/>
    <w:basedOn w:val="a0"/>
    <w:rsid w:val="004E4831"/>
    <w:rPr>
      <w:color w:val="0000FF"/>
      <w:u w:val="single"/>
    </w:rPr>
  </w:style>
  <w:style w:type="character" w:styleId="a6">
    <w:name w:val="annotation reference"/>
    <w:basedOn w:val="a0"/>
    <w:semiHidden/>
    <w:qFormat/>
    <w:rsid w:val="004E4831"/>
    <w:rPr>
      <w:sz w:val="16"/>
    </w:rPr>
  </w:style>
  <w:style w:type="character" w:styleId="a7">
    <w:name w:val="FollowedHyperlink"/>
    <w:basedOn w:val="a0"/>
    <w:qFormat/>
    <w:rsid w:val="004E4831"/>
    <w:rPr>
      <w:color w:val="800080"/>
      <w:u w:val="single"/>
    </w:rPr>
  </w:style>
  <w:style w:type="character" w:customStyle="1" w:styleId="ZGSM">
    <w:name w:val="ZGSM"/>
    <w:rsid w:val="004E4831"/>
  </w:style>
  <w:style w:type="character" w:customStyle="1" w:styleId="1Char">
    <w:name w:val="标题 1 Char"/>
    <w:basedOn w:val="a0"/>
    <w:link w:val="1"/>
    <w:rsid w:val="004E4831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1Char"/>
    <w:link w:val="8"/>
    <w:uiPriority w:val="9"/>
    <w:rsid w:val="004E4831"/>
  </w:style>
  <w:style w:type="character" w:customStyle="1" w:styleId="Char">
    <w:name w:val="列表 Char"/>
    <w:basedOn w:val="a0"/>
    <w:link w:val="a8"/>
    <w:qFormat/>
    <w:rsid w:val="004E4831"/>
    <w:rPr>
      <w:lang w:val="en-GB" w:eastAsia="en-US" w:bidi="ar-SA"/>
    </w:rPr>
  </w:style>
  <w:style w:type="character" w:customStyle="1" w:styleId="Char0">
    <w:name w:val="列表项目符号 Char"/>
    <w:basedOn w:val="Char"/>
    <w:link w:val="a9"/>
    <w:qFormat/>
    <w:rsid w:val="004E4831"/>
  </w:style>
  <w:style w:type="character" w:customStyle="1" w:styleId="2Char">
    <w:name w:val="列表项目符号 2 Char"/>
    <w:basedOn w:val="Char0"/>
    <w:link w:val="20"/>
    <w:rsid w:val="004E4831"/>
  </w:style>
  <w:style w:type="character" w:customStyle="1" w:styleId="3Char">
    <w:name w:val="列表项目符号 3 Char"/>
    <w:basedOn w:val="2Char"/>
    <w:link w:val="30"/>
    <w:qFormat/>
    <w:rsid w:val="004E4831"/>
  </w:style>
  <w:style w:type="character" w:customStyle="1" w:styleId="2Char0">
    <w:name w:val="列表 2 Char"/>
    <w:basedOn w:val="Char"/>
    <w:link w:val="21"/>
    <w:qFormat/>
    <w:rsid w:val="004E4831"/>
  </w:style>
  <w:style w:type="character" w:customStyle="1" w:styleId="Guidance">
    <w:name w:val="Guidance"/>
    <w:basedOn w:val="a0"/>
    <w:qFormat/>
    <w:rsid w:val="004E4831"/>
    <w:rPr>
      <w:i/>
      <w:color w:val="0000FF"/>
    </w:rPr>
  </w:style>
  <w:style w:type="character" w:customStyle="1" w:styleId="MTEquationSection">
    <w:name w:val="MTEquationSection"/>
    <w:basedOn w:val="a0"/>
    <w:rsid w:val="004E4831"/>
    <w:rPr>
      <w:vanish w:val="0"/>
      <w:color w:val="FF0000"/>
      <w:lang w:eastAsia="en-US"/>
    </w:rPr>
  </w:style>
  <w:style w:type="character" w:customStyle="1" w:styleId="superscript">
    <w:name w:val="superscript"/>
    <w:basedOn w:val="a0"/>
    <w:qFormat/>
    <w:rsid w:val="004E4831"/>
    <w:rPr>
      <w:rFonts w:ascii="Bookman" w:hAnsi="Bookman"/>
      <w:position w:val="6"/>
      <w:sz w:val="18"/>
    </w:rPr>
  </w:style>
  <w:style w:type="character" w:customStyle="1" w:styleId="B1Char1">
    <w:name w:val="B1 Char1"/>
    <w:basedOn w:val="a0"/>
    <w:link w:val="B1"/>
    <w:qFormat/>
    <w:rsid w:val="004E4831"/>
    <w:rPr>
      <w:rFonts w:eastAsia="宋体"/>
      <w:lang w:val="en-GB" w:eastAsia="en-US" w:bidi="ar-SA"/>
    </w:rPr>
  </w:style>
  <w:style w:type="character" w:customStyle="1" w:styleId="B1Zchn">
    <w:name w:val="B1 Zchn"/>
    <w:basedOn w:val="a0"/>
    <w:rsid w:val="004E4831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basedOn w:val="a0"/>
    <w:link w:val="TF"/>
    <w:qFormat/>
    <w:rsid w:val="004E4831"/>
    <w:rPr>
      <w:rFonts w:ascii="Arial" w:eastAsia="宋体" w:hAnsi="Arial"/>
      <w:b/>
      <w:lang w:val="en-GB" w:eastAsia="en-US" w:bidi="ar-SA"/>
    </w:rPr>
  </w:style>
  <w:style w:type="character" w:customStyle="1" w:styleId="TALCharCharChar">
    <w:name w:val="TAL Char Char Char"/>
    <w:basedOn w:val="a0"/>
    <w:link w:val="TALCharChar"/>
    <w:qFormat/>
    <w:rsid w:val="004E4831"/>
    <w:rPr>
      <w:rFonts w:ascii="Arial" w:eastAsia="宋体" w:hAnsi="Arial"/>
      <w:sz w:val="18"/>
      <w:lang w:val="en-GB" w:eastAsia="ja-JP" w:bidi="ar-SA"/>
    </w:rPr>
  </w:style>
  <w:style w:type="character" w:customStyle="1" w:styleId="NOChar">
    <w:name w:val="NO Char"/>
    <w:basedOn w:val="a0"/>
    <w:link w:val="NO"/>
    <w:rsid w:val="004E4831"/>
    <w:rPr>
      <w:rFonts w:eastAsia="宋体"/>
      <w:lang w:val="en-GB" w:eastAsia="en-US" w:bidi="ar-SA"/>
    </w:rPr>
  </w:style>
  <w:style w:type="character" w:customStyle="1" w:styleId="Doc-text2Char">
    <w:name w:val="Doc-text2 Char"/>
    <w:basedOn w:val="a0"/>
    <w:link w:val="Doc-text2"/>
    <w:qFormat/>
    <w:rsid w:val="004E4831"/>
    <w:rPr>
      <w:rFonts w:ascii="Arial" w:eastAsia="MS Mincho" w:hAnsi="Arial"/>
      <w:szCs w:val="24"/>
      <w:lang w:val="en-GB" w:eastAsia="en-GB" w:bidi="ar-SA"/>
    </w:rPr>
  </w:style>
  <w:style w:type="character" w:customStyle="1" w:styleId="PLChar">
    <w:name w:val="PL Char"/>
    <w:basedOn w:val="a0"/>
    <w:link w:val="PL"/>
    <w:rsid w:val="004E4831"/>
    <w:rPr>
      <w:rFonts w:ascii="Courier New" w:hAnsi="Courier New"/>
      <w:sz w:val="16"/>
      <w:lang w:val="en-US" w:eastAsia="en-US" w:bidi="ar-SA"/>
    </w:rPr>
  </w:style>
  <w:style w:type="character" w:customStyle="1" w:styleId="Char1">
    <w:name w:val="批注文字 Char"/>
    <w:basedOn w:val="a0"/>
    <w:link w:val="aa"/>
    <w:semiHidden/>
    <w:rsid w:val="004E4831"/>
    <w:rPr>
      <w:rFonts w:ascii="Times New Roman" w:hAnsi="Times New Roman"/>
      <w:lang w:eastAsia="en-US"/>
    </w:rPr>
  </w:style>
  <w:style w:type="character" w:customStyle="1" w:styleId="Char2">
    <w:name w:val="批注主题 Char"/>
    <w:basedOn w:val="Char1"/>
    <w:link w:val="ab"/>
    <w:qFormat/>
    <w:rsid w:val="004E4831"/>
  </w:style>
  <w:style w:type="character" w:customStyle="1" w:styleId="CRCoverPageZchn">
    <w:name w:val="CR Cover Page Zchn"/>
    <w:link w:val="CRCoverPage"/>
    <w:qFormat/>
    <w:rsid w:val="004E4831"/>
    <w:rPr>
      <w:rFonts w:ascii="Arial" w:hAnsi="Arial"/>
      <w:lang w:val="en-GB" w:eastAsia="en-US" w:bidi="ar-SA"/>
    </w:rPr>
  </w:style>
  <w:style w:type="character" w:customStyle="1" w:styleId="TALChar">
    <w:name w:val="TAL Char"/>
    <w:basedOn w:val="a0"/>
    <w:link w:val="TAL"/>
    <w:rsid w:val="004E483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a0"/>
    <w:link w:val="TAH"/>
    <w:qFormat/>
    <w:rsid w:val="004E483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4E4831"/>
  </w:style>
  <w:style w:type="character" w:customStyle="1" w:styleId="THChar">
    <w:name w:val="TH Char"/>
    <w:link w:val="TH"/>
    <w:qFormat/>
    <w:rsid w:val="004E4831"/>
    <w:rPr>
      <w:rFonts w:ascii="Arial" w:hAnsi="Arial"/>
      <w:b/>
      <w:lang w:val="en-GB" w:eastAsia="en-US"/>
    </w:rPr>
  </w:style>
  <w:style w:type="character" w:customStyle="1" w:styleId="def">
    <w:name w:val="def"/>
    <w:basedOn w:val="a0"/>
    <w:qFormat/>
    <w:rsid w:val="004E4831"/>
  </w:style>
  <w:style w:type="character" w:customStyle="1" w:styleId="Char3">
    <w:name w:val="页眉 Char"/>
    <w:link w:val="ac"/>
    <w:qFormat/>
    <w:rsid w:val="004E4831"/>
    <w:rPr>
      <w:rFonts w:ascii="Arial" w:hAnsi="Arial"/>
      <w:b/>
      <w:sz w:val="18"/>
      <w:lang w:val="en-US" w:eastAsia="en-US" w:bidi="ar-SA"/>
    </w:rPr>
  </w:style>
  <w:style w:type="character" w:customStyle="1" w:styleId="highlight1">
    <w:name w:val="highlight1"/>
    <w:basedOn w:val="a0"/>
    <w:qFormat/>
    <w:rsid w:val="004E4831"/>
    <w:rPr>
      <w:shd w:val="clear" w:color="auto" w:fill="F5F3DD"/>
    </w:rPr>
  </w:style>
  <w:style w:type="character" w:customStyle="1" w:styleId="TALCar">
    <w:name w:val="TAL Car"/>
    <w:basedOn w:val="a0"/>
    <w:qFormat/>
    <w:rsid w:val="004E483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styleId="31">
    <w:name w:val="List 3"/>
    <w:basedOn w:val="21"/>
    <w:qFormat/>
    <w:rsid w:val="004E4831"/>
    <w:pPr>
      <w:ind w:left="1135"/>
    </w:pPr>
  </w:style>
  <w:style w:type="paragraph" w:styleId="22">
    <w:name w:val="List Number 2"/>
    <w:basedOn w:val="ad"/>
    <w:qFormat/>
    <w:rsid w:val="004E4831"/>
    <w:pPr>
      <w:ind w:left="851"/>
    </w:pPr>
  </w:style>
  <w:style w:type="paragraph" w:styleId="10">
    <w:name w:val="toc 1"/>
    <w:next w:val="a"/>
    <w:semiHidden/>
    <w:rsid w:val="004E48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40">
    <w:name w:val="toc 4"/>
    <w:basedOn w:val="32"/>
    <w:next w:val="a"/>
    <w:semiHidden/>
    <w:rsid w:val="004E4831"/>
    <w:pPr>
      <w:ind w:left="1418" w:hanging="1418"/>
    </w:pPr>
  </w:style>
  <w:style w:type="paragraph" w:styleId="60">
    <w:name w:val="toc 6"/>
    <w:basedOn w:val="50"/>
    <w:next w:val="a"/>
    <w:semiHidden/>
    <w:qFormat/>
    <w:rsid w:val="004E4831"/>
    <w:pPr>
      <w:ind w:left="1985" w:hanging="1985"/>
    </w:pPr>
  </w:style>
  <w:style w:type="paragraph" w:styleId="ae">
    <w:name w:val="index heading"/>
    <w:basedOn w:val="a"/>
    <w:next w:val="a"/>
    <w:semiHidden/>
    <w:qFormat/>
    <w:rsid w:val="004E483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33">
    <w:name w:val="Body Text 3"/>
    <w:basedOn w:val="a"/>
    <w:qFormat/>
    <w:rsid w:val="004E4831"/>
    <w:rPr>
      <w:b/>
      <w:i/>
      <w:lang w:val="en-US"/>
    </w:rPr>
  </w:style>
  <w:style w:type="paragraph" w:styleId="80">
    <w:name w:val="toc 8"/>
    <w:basedOn w:val="10"/>
    <w:next w:val="a"/>
    <w:semiHidden/>
    <w:rsid w:val="004E4831"/>
    <w:pPr>
      <w:spacing w:before="180"/>
      <w:ind w:left="2693" w:hanging="2693"/>
    </w:pPr>
    <w:rPr>
      <w:b/>
    </w:rPr>
  </w:style>
  <w:style w:type="paragraph" w:styleId="af">
    <w:name w:val="Document Map"/>
    <w:basedOn w:val="a"/>
    <w:semiHidden/>
    <w:rsid w:val="004E4831"/>
    <w:pPr>
      <w:shd w:val="clear" w:color="auto" w:fill="000080"/>
    </w:pPr>
    <w:rPr>
      <w:rFonts w:ascii="Tahoma" w:hAnsi="Tahoma"/>
    </w:rPr>
  </w:style>
  <w:style w:type="paragraph" w:styleId="23">
    <w:name w:val="toc 2"/>
    <w:basedOn w:val="10"/>
    <w:next w:val="a"/>
    <w:semiHidden/>
    <w:qFormat/>
    <w:rsid w:val="004E4831"/>
    <w:pPr>
      <w:keepNext w:val="0"/>
      <w:spacing w:before="0"/>
      <w:ind w:left="851" w:hanging="851"/>
    </w:pPr>
    <w:rPr>
      <w:sz w:val="20"/>
    </w:rPr>
  </w:style>
  <w:style w:type="paragraph" w:styleId="41">
    <w:name w:val="List Bullet 4"/>
    <w:basedOn w:val="30"/>
    <w:qFormat/>
    <w:rsid w:val="004E4831"/>
    <w:pPr>
      <w:ind w:left="1418"/>
    </w:pPr>
  </w:style>
  <w:style w:type="paragraph" w:styleId="90">
    <w:name w:val="toc 9"/>
    <w:basedOn w:val="80"/>
    <w:next w:val="a"/>
    <w:semiHidden/>
    <w:rsid w:val="004E4831"/>
    <w:pPr>
      <w:ind w:left="1418" w:hanging="1418"/>
    </w:pPr>
  </w:style>
  <w:style w:type="paragraph" w:styleId="51">
    <w:name w:val="List 5"/>
    <w:basedOn w:val="42"/>
    <w:qFormat/>
    <w:rsid w:val="004E4831"/>
    <w:pPr>
      <w:ind w:left="1702"/>
    </w:pPr>
  </w:style>
  <w:style w:type="paragraph" w:styleId="ac">
    <w:name w:val="header"/>
    <w:link w:val="Char3"/>
    <w:rsid w:val="004E4831"/>
    <w:pPr>
      <w:widowControl w:val="0"/>
    </w:pPr>
    <w:rPr>
      <w:rFonts w:ascii="Arial" w:hAnsi="Arial"/>
      <w:b/>
      <w:sz w:val="18"/>
      <w:lang w:eastAsia="en-US"/>
    </w:rPr>
  </w:style>
  <w:style w:type="paragraph" w:styleId="af0">
    <w:name w:val="Body Text"/>
    <w:basedOn w:val="a"/>
    <w:qFormat/>
    <w:rsid w:val="004E4831"/>
    <w:pPr>
      <w:widowControl w:val="0"/>
      <w:spacing w:after="120"/>
    </w:pPr>
    <w:rPr>
      <w:rFonts w:eastAsia="MS Mincho"/>
      <w:sz w:val="24"/>
      <w:lang w:val="en-US"/>
    </w:rPr>
  </w:style>
  <w:style w:type="paragraph" w:styleId="30">
    <w:name w:val="List Bullet 3"/>
    <w:basedOn w:val="20"/>
    <w:link w:val="3Char"/>
    <w:qFormat/>
    <w:rsid w:val="004E4831"/>
    <w:pPr>
      <w:ind w:left="1135"/>
    </w:pPr>
  </w:style>
  <w:style w:type="paragraph" w:styleId="24">
    <w:name w:val="Body Text Indent 2"/>
    <w:basedOn w:val="a"/>
    <w:rsid w:val="004E4831"/>
    <w:pPr>
      <w:ind w:left="568" w:hanging="568"/>
    </w:pPr>
  </w:style>
  <w:style w:type="paragraph" w:styleId="25">
    <w:name w:val="Body Text 2"/>
    <w:basedOn w:val="a"/>
    <w:qFormat/>
    <w:rsid w:val="004E4831"/>
    <w:pPr>
      <w:spacing w:after="0"/>
      <w:jc w:val="both"/>
    </w:pPr>
    <w:rPr>
      <w:sz w:val="24"/>
      <w:lang w:val="en-US"/>
    </w:rPr>
  </w:style>
  <w:style w:type="paragraph" w:styleId="af1">
    <w:name w:val="footer"/>
    <w:basedOn w:val="ac"/>
    <w:qFormat/>
    <w:rsid w:val="004E4831"/>
    <w:pPr>
      <w:jc w:val="center"/>
    </w:pPr>
    <w:rPr>
      <w:i/>
    </w:rPr>
  </w:style>
  <w:style w:type="paragraph" w:styleId="20">
    <w:name w:val="List Bullet 2"/>
    <w:basedOn w:val="a9"/>
    <w:link w:val="2Char"/>
    <w:qFormat/>
    <w:rsid w:val="004E4831"/>
    <w:pPr>
      <w:ind w:left="851"/>
    </w:pPr>
  </w:style>
  <w:style w:type="paragraph" w:styleId="11">
    <w:name w:val="index 1"/>
    <w:basedOn w:val="a"/>
    <w:next w:val="a"/>
    <w:semiHidden/>
    <w:qFormat/>
    <w:rsid w:val="004E4831"/>
    <w:pPr>
      <w:keepLines/>
      <w:spacing w:after="0"/>
    </w:pPr>
  </w:style>
  <w:style w:type="paragraph" w:styleId="42">
    <w:name w:val="List 4"/>
    <w:basedOn w:val="31"/>
    <w:rsid w:val="004E4831"/>
    <w:pPr>
      <w:ind w:left="1418"/>
    </w:pPr>
  </w:style>
  <w:style w:type="paragraph" w:styleId="af2">
    <w:name w:val="Plain Text"/>
    <w:basedOn w:val="a"/>
    <w:rsid w:val="004E4831"/>
    <w:pPr>
      <w:spacing w:after="0"/>
    </w:pPr>
    <w:rPr>
      <w:rFonts w:ascii="Courier New" w:hAnsi="Courier New"/>
      <w:lang w:val="en-US"/>
    </w:rPr>
  </w:style>
  <w:style w:type="paragraph" w:styleId="ad">
    <w:name w:val="List Number"/>
    <w:basedOn w:val="a8"/>
    <w:rsid w:val="004E4831"/>
  </w:style>
  <w:style w:type="paragraph" w:styleId="70">
    <w:name w:val="toc 7"/>
    <w:basedOn w:val="60"/>
    <w:next w:val="a"/>
    <w:semiHidden/>
    <w:qFormat/>
    <w:rsid w:val="004E4831"/>
    <w:pPr>
      <w:ind w:left="2268" w:hanging="2268"/>
    </w:pPr>
  </w:style>
  <w:style w:type="paragraph" w:styleId="21">
    <w:name w:val="List 2"/>
    <w:basedOn w:val="a8"/>
    <w:link w:val="2Char0"/>
    <w:rsid w:val="004E4831"/>
    <w:pPr>
      <w:ind w:left="851"/>
    </w:pPr>
  </w:style>
  <w:style w:type="paragraph" w:customStyle="1" w:styleId="TT">
    <w:name w:val="TT"/>
    <w:basedOn w:val="1"/>
    <w:next w:val="a"/>
    <w:qFormat/>
    <w:rsid w:val="004E4831"/>
    <w:pPr>
      <w:outlineLvl w:val="9"/>
    </w:pPr>
  </w:style>
  <w:style w:type="paragraph" w:customStyle="1" w:styleId="H6">
    <w:name w:val="H6"/>
    <w:basedOn w:val="5"/>
    <w:next w:val="a"/>
    <w:rsid w:val="004E4831"/>
    <w:pPr>
      <w:ind w:left="1985" w:hanging="1985"/>
      <w:outlineLvl w:val="9"/>
    </w:pPr>
    <w:rPr>
      <w:sz w:val="20"/>
    </w:rPr>
  </w:style>
  <w:style w:type="paragraph" w:styleId="af3">
    <w:name w:val="Body Text Indent"/>
    <w:basedOn w:val="a"/>
    <w:qFormat/>
    <w:rsid w:val="004E4831"/>
    <w:pPr>
      <w:spacing w:before="240" w:after="0"/>
      <w:ind w:left="360"/>
      <w:jc w:val="both"/>
    </w:pPr>
    <w:rPr>
      <w:i/>
      <w:sz w:val="22"/>
    </w:rPr>
  </w:style>
  <w:style w:type="paragraph" w:styleId="af4">
    <w:name w:val="caption"/>
    <w:basedOn w:val="a"/>
    <w:next w:val="a"/>
    <w:qFormat/>
    <w:rsid w:val="004E4831"/>
    <w:pPr>
      <w:spacing w:before="120" w:after="120"/>
    </w:pPr>
    <w:rPr>
      <w:rFonts w:eastAsia="MS Mincho"/>
      <w:b/>
    </w:rPr>
  </w:style>
  <w:style w:type="paragraph" w:styleId="32">
    <w:name w:val="toc 3"/>
    <w:basedOn w:val="23"/>
    <w:next w:val="a"/>
    <w:semiHidden/>
    <w:rsid w:val="004E4831"/>
    <w:pPr>
      <w:ind w:left="1134" w:hanging="1134"/>
    </w:pPr>
  </w:style>
  <w:style w:type="paragraph" w:styleId="aa">
    <w:name w:val="annotation text"/>
    <w:basedOn w:val="a"/>
    <w:link w:val="Char1"/>
    <w:semiHidden/>
    <w:qFormat/>
    <w:rsid w:val="004E4831"/>
    <w:pPr>
      <w:spacing w:before="120" w:after="0"/>
    </w:pPr>
    <w:rPr>
      <w:lang w:val="en-US"/>
    </w:rPr>
  </w:style>
  <w:style w:type="paragraph" w:styleId="af5">
    <w:name w:val="footnote text"/>
    <w:basedOn w:val="a"/>
    <w:semiHidden/>
    <w:rsid w:val="004E4831"/>
    <w:pPr>
      <w:keepLines/>
      <w:spacing w:after="0"/>
      <w:ind w:left="454" w:hanging="454"/>
    </w:pPr>
    <w:rPr>
      <w:sz w:val="16"/>
    </w:rPr>
  </w:style>
  <w:style w:type="paragraph" w:styleId="52">
    <w:name w:val="List Bullet 5"/>
    <w:basedOn w:val="41"/>
    <w:rsid w:val="004E4831"/>
    <w:pPr>
      <w:ind w:left="1702"/>
    </w:pPr>
  </w:style>
  <w:style w:type="paragraph" w:styleId="50">
    <w:name w:val="toc 5"/>
    <w:basedOn w:val="40"/>
    <w:next w:val="a"/>
    <w:semiHidden/>
    <w:rsid w:val="004E4831"/>
    <w:pPr>
      <w:ind w:left="1701" w:hanging="1701"/>
    </w:pPr>
  </w:style>
  <w:style w:type="paragraph" w:styleId="a8">
    <w:name w:val="List"/>
    <w:basedOn w:val="a"/>
    <w:link w:val="Char"/>
    <w:qFormat/>
    <w:rsid w:val="004E4831"/>
    <w:pPr>
      <w:ind w:left="568" w:hanging="284"/>
    </w:pPr>
  </w:style>
  <w:style w:type="paragraph" w:styleId="a9">
    <w:name w:val="List Bullet"/>
    <w:basedOn w:val="a8"/>
    <w:link w:val="Char0"/>
    <w:rsid w:val="004E4831"/>
  </w:style>
  <w:style w:type="paragraph" w:styleId="ab">
    <w:name w:val="annotation subject"/>
    <w:basedOn w:val="aa"/>
    <w:next w:val="aa"/>
    <w:link w:val="Char2"/>
    <w:qFormat/>
    <w:rsid w:val="004E4831"/>
    <w:pPr>
      <w:spacing w:before="0" w:after="180"/>
    </w:pPr>
    <w:rPr>
      <w:b/>
      <w:bCs/>
      <w:lang w:val="en-GB"/>
    </w:rPr>
  </w:style>
  <w:style w:type="paragraph" w:styleId="26">
    <w:name w:val="index 2"/>
    <w:basedOn w:val="11"/>
    <w:next w:val="a"/>
    <w:semiHidden/>
    <w:qFormat/>
    <w:rsid w:val="004E4831"/>
    <w:pPr>
      <w:ind w:left="284"/>
    </w:pPr>
  </w:style>
  <w:style w:type="paragraph" w:styleId="af6">
    <w:name w:val="Balloon Text"/>
    <w:basedOn w:val="a"/>
    <w:semiHidden/>
    <w:qFormat/>
    <w:rsid w:val="004E4831"/>
    <w:rPr>
      <w:rFonts w:ascii="Tahoma" w:hAnsi="Tahoma" w:cs="Tahoma"/>
      <w:sz w:val="16"/>
      <w:szCs w:val="16"/>
    </w:rPr>
  </w:style>
  <w:style w:type="paragraph" w:customStyle="1" w:styleId="NF">
    <w:name w:val="NF"/>
    <w:basedOn w:val="NO"/>
    <w:rsid w:val="004E4831"/>
    <w:pPr>
      <w:keepNext/>
      <w:spacing w:after="0"/>
    </w:pPr>
    <w:rPr>
      <w:rFonts w:ascii="Arial" w:hAnsi="Arial"/>
      <w:sz w:val="18"/>
    </w:rPr>
  </w:style>
  <w:style w:type="paragraph" w:customStyle="1" w:styleId="EQ">
    <w:name w:val="EQ"/>
    <w:basedOn w:val="a"/>
    <w:next w:val="a"/>
    <w:rsid w:val="004E4831"/>
    <w:pPr>
      <w:keepLines/>
      <w:tabs>
        <w:tab w:val="center" w:pos="4536"/>
        <w:tab w:val="right" w:pos="9072"/>
      </w:tabs>
    </w:pPr>
  </w:style>
  <w:style w:type="paragraph" w:customStyle="1" w:styleId="ZD">
    <w:name w:val="ZD"/>
    <w:rsid w:val="004E4831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NO">
    <w:name w:val="NO"/>
    <w:basedOn w:val="a"/>
    <w:link w:val="NOChar"/>
    <w:rsid w:val="004E4831"/>
    <w:pPr>
      <w:keepLines/>
      <w:ind w:left="1135" w:hanging="851"/>
    </w:pPr>
  </w:style>
  <w:style w:type="paragraph" w:customStyle="1" w:styleId="PL">
    <w:name w:val="PL"/>
    <w:link w:val="PLChar"/>
    <w:qFormat/>
    <w:rsid w:val="004E48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E4831"/>
    <w:pPr>
      <w:jc w:val="right"/>
    </w:pPr>
  </w:style>
  <w:style w:type="paragraph" w:customStyle="1" w:styleId="TAL">
    <w:name w:val="TAL"/>
    <w:basedOn w:val="a"/>
    <w:link w:val="TALChar"/>
    <w:rsid w:val="004E483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4E4831"/>
    <w:rPr>
      <w:b/>
    </w:rPr>
  </w:style>
  <w:style w:type="paragraph" w:customStyle="1" w:styleId="TAC">
    <w:name w:val="TAC"/>
    <w:basedOn w:val="TAL"/>
    <w:link w:val="TACChar"/>
    <w:rsid w:val="004E4831"/>
    <w:pPr>
      <w:jc w:val="center"/>
    </w:pPr>
  </w:style>
  <w:style w:type="paragraph" w:customStyle="1" w:styleId="LD">
    <w:name w:val="LD"/>
    <w:rsid w:val="004E4831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rsid w:val="004E4831"/>
    <w:pPr>
      <w:keepLines/>
      <w:ind w:left="1702" w:hanging="1418"/>
    </w:pPr>
  </w:style>
  <w:style w:type="paragraph" w:customStyle="1" w:styleId="FP">
    <w:name w:val="FP"/>
    <w:basedOn w:val="a"/>
    <w:rsid w:val="004E4831"/>
    <w:pPr>
      <w:spacing w:after="0"/>
    </w:pPr>
  </w:style>
  <w:style w:type="paragraph" w:customStyle="1" w:styleId="NW">
    <w:name w:val="NW"/>
    <w:basedOn w:val="NO"/>
    <w:qFormat/>
    <w:rsid w:val="004E4831"/>
    <w:pPr>
      <w:spacing w:after="0"/>
    </w:pPr>
  </w:style>
  <w:style w:type="paragraph" w:customStyle="1" w:styleId="EW">
    <w:name w:val="EW"/>
    <w:basedOn w:val="EX"/>
    <w:qFormat/>
    <w:rsid w:val="004E4831"/>
    <w:pPr>
      <w:spacing w:after="0"/>
    </w:pPr>
  </w:style>
  <w:style w:type="paragraph" w:customStyle="1" w:styleId="B1">
    <w:name w:val="B1"/>
    <w:basedOn w:val="a8"/>
    <w:link w:val="B1Char1"/>
    <w:rsid w:val="004E4831"/>
  </w:style>
  <w:style w:type="paragraph" w:customStyle="1" w:styleId="EditorsNote">
    <w:name w:val="Editor's Note"/>
    <w:basedOn w:val="NO"/>
    <w:rsid w:val="004E4831"/>
    <w:rPr>
      <w:color w:val="FF0000"/>
    </w:rPr>
  </w:style>
  <w:style w:type="paragraph" w:customStyle="1" w:styleId="TH">
    <w:name w:val="TH"/>
    <w:basedOn w:val="a"/>
    <w:link w:val="THChar"/>
    <w:qFormat/>
    <w:rsid w:val="004E48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E48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rsid w:val="004E48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rsid w:val="004E48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rsid w:val="004E48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rsid w:val="004E4831"/>
    <w:pPr>
      <w:ind w:left="851" w:hanging="851"/>
    </w:pPr>
  </w:style>
  <w:style w:type="paragraph" w:customStyle="1" w:styleId="ZH">
    <w:name w:val="ZH"/>
    <w:qFormat/>
    <w:rsid w:val="004E4831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rsid w:val="004E4831"/>
    <w:pPr>
      <w:keepNext w:val="0"/>
      <w:spacing w:before="0" w:after="240"/>
    </w:pPr>
  </w:style>
  <w:style w:type="paragraph" w:customStyle="1" w:styleId="ZG">
    <w:name w:val="ZG"/>
    <w:rsid w:val="004E4831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1"/>
    <w:uiPriority w:val="99"/>
    <w:qFormat/>
    <w:rsid w:val="004E4831"/>
  </w:style>
  <w:style w:type="paragraph" w:customStyle="1" w:styleId="B3">
    <w:name w:val="B3"/>
    <w:basedOn w:val="31"/>
    <w:qFormat/>
    <w:rsid w:val="004E4831"/>
  </w:style>
  <w:style w:type="paragraph" w:customStyle="1" w:styleId="B4">
    <w:name w:val="B4"/>
    <w:basedOn w:val="42"/>
    <w:rsid w:val="004E4831"/>
  </w:style>
  <w:style w:type="paragraph" w:customStyle="1" w:styleId="B5">
    <w:name w:val="B5"/>
    <w:basedOn w:val="51"/>
    <w:qFormat/>
    <w:rsid w:val="004E4831"/>
  </w:style>
  <w:style w:type="paragraph" w:customStyle="1" w:styleId="ZTD">
    <w:name w:val="ZTD"/>
    <w:basedOn w:val="ZB"/>
    <w:rsid w:val="004E48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E4831"/>
    <w:pPr>
      <w:framePr w:wrap="notBeside" w:y="16161"/>
    </w:pPr>
  </w:style>
  <w:style w:type="paragraph" w:customStyle="1" w:styleId="TabList">
    <w:name w:val="TabList"/>
    <w:basedOn w:val="a"/>
    <w:rsid w:val="004E483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4E4831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rsid w:val="004E483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qFormat/>
    <w:rsid w:val="004E4831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4E483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rsid w:val="004E4831"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rsid w:val="004E4831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sid w:val="004E4831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rsid w:val="004E4831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E4831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4E4831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rsid w:val="004E4831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4E4831"/>
    <w:pPr>
      <w:spacing w:after="240"/>
      <w:jc w:val="both"/>
    </w:pPr>
    <w:rPr>
      <w:rFonts w:ascii="Helvetica" w:hAnsi="Helvetica"/>
    </w:rPr>
  </w:style>
  <w:style w:type="paragraph" w:customStyle="1" w:styleId="MTDisplayEquation">
    <w:name w:val="MTDisplayEquation"/>
    <w:basedOn w:val="a"/>
    <w:qFormat/>
    <w:rsid w:val="004E4831"/>
    <w:pPr>
      <w:tabs>
        <w:tab w:val="center" w:pos="4820"/>
        <w:tab w:val="right" w:pos="9640"/>
      </w:tabs>
    </w:pPr>
  </w:style>
  <w:style w:type="paragraph" w:customStyle="1" w:styleId="list">
    <w:name w:val="list"/>
    <w:basedOn w:val="a"/>
    <w:qFormat/>
    <w:rsid w:val="004E4831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Zchn"/>
    <w:rsid w:val="004E483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4E4831"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rsid w:val="004E4831"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rsid w:val="004E4831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References">
    <w:name w:val="References"/>
    <w:basedOn w:val="a"/>
    <w:qFormat/>
    <w:rsid w:val="004E4831"/>
    <w:pPr>
      <w:tabs>
        <w:tab w:val="left" w:pos="360"/>
      </w:tabs>
      <w:spacing w:after="80"/>
      <w:ind w:left="360" w:hanging="360"/>
    </w:pPr>
    <w:rPr>
      <w:sz w:val="18"/>
      <w:lang w:val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a"/>
    <w:qFormat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4E48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">
    <w:name w:val="Char Char Char Char Char (文字) (文字) Char"/>
    <w:semiHidden/>
    <w:qFormat/>
    <w:rsid w:val="004E483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a"/>
    <w:next w:val="a"/>
    <w:semiHidden/>
    <w:qFormat/>
    <w:rsid w:val="004E4831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6">
    <w:name w:val="Char Char6"/>
    <w:basedOn w:val="a"/>
    <w:qFormat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4">
    <w:name w:val="Char"/>
    <w:basedOn w:val="af"/>
    <w:qFormat/>
    <w:rsid w:val="004E4831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a"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a"/>
    <w:qFormat/>
    <w:rsid w:val="004E4831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ody">
    <w:name w:val="Body"/>
    <w:basedOn w:val="a"/>
    <w:qFormat/>
    <w:rsid w:val="004E4831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harCharChar1CharChar">
    <w:name w:val="Char Char Char1 (文字) (文字) Char Char"/>
    <w:semiHidden/>
    <w:rsid w:val="004E483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a"/>
    <w:qFormat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LCharChar">
    <w:name w:val="TAL Char Char"/>
    <w:basedOn w:val="a"/>
    <w:link w:val="TALCharCharChar"/>
    <w:qFormat/>
    <w:rsid w:val="004E483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Doc-text2">
    <w:name w:val="Doc-text2"/>
    <w:basedOn w:val="a"/>
    <w:link w:val="Doc-text2Char"/>
    <w:qFormat/>
    <w:rsid w:val="004E483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00BodyText">
    <w:name w:val="00 BodyText"/>
    <w:basedOn w:val="a"/>
    <w:qFormat/>
    <w:rsid w:val="004E4831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TALLeft1cm">
    <w:name w:val="TAL + Left:  1 cm"/>
    <w:basedOn w:val="TAL"/>
    <w:qFormat/>
    <w:rsid w:val="004E4831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2">
    <w:name w:val="列出段落1"/>
    <w:basedOn w:val="a"/>
    <w:uiPriority w:val="34"/>
    <w:qFormat/>
    <w:rsid w:val="004E4831"/>
    <w:pPr>
      <w:ind w:firstLineChars="200" w:firstLine="420"/>
    </w:pPr>
  </w:style>
  <w:style w:type="paragraph" w:customStyle="1" w:styleId="13">
    <w:name w:val="修订1"/>
    <w:uiPriority w:val="99"/>
    <w:semiHidden/>
    <w:rsid w:val="004E4831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a"/>
    <w:qFormat/>
    <w:rsid w:val="004E483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eastAsia="zh-CN"/>
    </w:rPr>
  </w:style>
  <w:style w:type="table" w:styleId="af7">
    <w:name w:val="Table Grid"/>
    <w:basedOn w:val="a1"/>
    <w:uiPriority w:val="59"/>
    <w:qFormat/>
    <w:rsid w:val="004E483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rsid w:val="004E026C"/>
    <w:rPr>
      <w:rFonts w:ascii="Arial" w:eastAsia="MS Mincho" w:hAnsi="Arial" w:cs="Arial" w:hint="default"/>
    </w:rPr>
  </w:style>
  <w:style w:type="character" w:customStyle="1" w:styleId="Doc-text2CharChar">
    <w:name w:val="Doc-text2 Char Char"/>
    <w:basedOn w:val="a0"/>
    <w:rsid w:val="009C7181"/>
    <w:rPr>
      <w:rFonts w:ascii="Arial" w:eastAsia="MS Mincho" w:hAnsi="Arial"/>
      <w:szCs w:val="24"/>
      <w:lang w:val="en-GB" w:eastAsia="en-GB"/>
    </w:rPr>
  </w:style>
  <w:style w:type="paragraph" w:styleId="af8">
    <w:name w:val="List Paragraph"/>
    <w:basedOn w:val="a"/>
    <w:uiPriority w:val="99"/>
    <w:unhideWhenUsed/>
    <w:rsid w:val="00403E3D"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6</Pages>
  <Words>1641</Words>
  <Characters>9358</Characters>
  <Application>Microsoft Office Word</Application>
  <DocSecurity>0</DocSecurity>
  <PresentationFormat/>
  <Lines>77</Lines>
  <Paragraphs>21</Paragraphs>
  <Slides>0</Slides>
  <Notes>0</Notes>
  <HiddenSlides>0</HiddenSlides>
  <MMClips>0</MMClips>
  <ScaleCrop>false</ScaleCrop>
  <Company>ZTE</Company>
  <LinksUpToDate>false</LinksUpToDate>
  <CharactersWithSpaces>10978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2</dc:title>
  <dc:creator>ZTE</dc:creator>
  <cp:lastModifiedBy>HUANGHE</cp:lastModifiedBy>
  <cp:revision>2</cp:revision>
  <cp:lastPrinted>2007-07-31T23:26:00Z</cp:lastPrinted>
  <dcterms:created xsi:type="dcterms:W3CDTF">2017-03-25T03:48:00Z</dcterms:created>
  <dcterms:modified xsi:type="dcterms:W3CDTF">2017-03-25T03:48:00Z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2052-10.1.0.6029</vt:lpwstr>
  </property>
</Properties>
</file>